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802" w:rsidRPr="003F4167" w:rsidRDefault="00B325B7" w:rsidP="003F4167">
      <w:pPr>
        <w:jc w:val="center"/>
        <w:rPr>
          <w:b/>
          <w:sz w:val="28"/>
          <w:szCs w:val="28"/>
          <w:lang w:val="es-ES_tradnl"/>
        </w:rPr>
      </w:pPr>
      <w:r>
        <w:rPr>
          <w:b/>
          <w:sz w:val="28"/>
          <w:szCs w:val="28"/>
          <w:lang w:val="es-ES_tradnl"/>
        </w:rPr>
        <w:t xml:space="preserve">INSTRUMENTAL </w:t>
      </w:r>
      <w:r w:rsidR="00D264A2">
        <w:rPr>
          <w:b/>
          <w:sz w:val="28"/>
          <w:szCs w:val="28"/>
          <w:lang w:val="es-ES_tradnl"/>
        </w:rPr>
        <w:t xml:space="preserve">Y MEDIDA </w:t>
      </w:r>
      <w:r>
        <w:rPr>
          <w:b/>
          <w:sz w:val="28"/>
          <w:szCs w:val="28"/>
          <w:lang w:val="es-ES_tradnl"/>
        </w:rPr>
        <w:t xml:space="preserve">DE </w:t>
      </w:r>
      <w:r w:rsidR="007E587F">
        <w:rPr>
          <w:b/>
          <w:sz w:val="28"/>
          <w:szCs w:val="28"/>
          <w:lang w:val="es-ES_tradnl"/>
        </w:rPr>
        <w:t xml:space="preserve">HUMEDAD </w:t>
      </w:r>
      <w:r w:rsidR="00462053">
        <w:rPr>
          <w:b/>
          <w:sz w:val="28"/>
          <w:szCs w:val="28"/>
          <w:lang w:val="es-ES_tradnl"/>
        </w:rPr>
        <w:t>RELATIVA</w:t>
      </w:r>
    </w:p>
    <w:p w:rsidR="003F4167" w:rsidRPr="003F4167" w:rsidRDefault="007E587F" w:rsidP="003F4167">
      <w:pPr>
        <w:jc w:val="center"/>
        <w:rPr>
          <w:b/>
          <w:lang w:val="es-ES_tradnl"/>
        </w:rPr>
      </w:pPr>
      <w:r>
        <w:rPr>
          <w:b/>
          <w:lang w:val="es-ES_tradnl"/>
        </w:rPr>
        <w:t xml:space="preserve"> </w:t>
      </w:r>
    </w:p>
    <w:p w:rsidR="00256F86" w:rsidRDefault="00256F86" w:rsidP="007F166D">
      <w:pPr>
        <w:pStyle w:val="Prrafodelista"/>
        <w:numPr>
          <w:ilvl w:val="0"/>
          <w:numId w:val="1"/>
        </w:numPr>
        <w:ind w:left="0" w:hanging="11"/>
        <w:rPr>
          <w:lang w:val="es-ES_tradnl"/>
        </w:rPr>
      </w:pPr>
      <w:r>
        <w:rPr>
          <w:lang w:val="es-ES_tradnl"/>
        </w:rPr>
        <w:t>OBJETIVO</w:t>
      </w:r>
      <w:r w:rsidR="007E587F">
        <w:rPr>
          <w:lang w:val="es-ES_tradnl"/>
        </w:rPr>
        <w:t>S</w:t>
      </w:r>
      <w:r>
        <w:rPr>
          <w:lang w:val="es-ES_tradnl"/>
        </w:rPr>
        <w:t xml:space="preserve">  </w:t>
      </w:r>
    </w:p>
    <w:p w:rsidR="00B325B7" w:rsidRDefault="00D112AC" w:rsidP="007F166D">
      <w:pPr>
        <w:pStyle w:val="Prrafodelista"/>
        <w:numPr>
          <w:ilvl w:val="0"/>
          <w:numId w:val="24"/>
        </w:numPr>
        <w:spacing w:after="0"/>
        <w:jc w:val="both"/>
        <w:rPr>
          <w:lang w:val="es-ES_tradnl"/>
        </w:rPr>
      </w:pPr>
      <w:r>
        <w:rPr>
          <w:lang w:val="es-ES_tradnl"/>
        </w:rPr>
        <w:t>C</w:t>
      </w:r>
      <w:r w:rsidR="00B325B7" w:rsidRPr="00EA2FE3">
        <w:rPr>
          <w:lang w:val="es-ES_tradnl"/>
        </w:rPr>
        <w:t xml:space="preserve">onocer </w:t>
      </w:r>
      <w:r w:rsidR="007E587F">
        <w:rPr>
          <w:lang w:val="es-ES_tradnl"/>
        </w:rPr>
        <w:t>e</w:t>
      </w:r>
      <w:r w:rsidR="00B325B7" w:rsidRPr="00EA2FE3">
        <w:rPr>
          <w:lang w:val="es-ES_tradnl"/>
        </w:rPr>
        <w:t>l</w:t>
      </w:r>
      <w:r w:rsidR="007E587F">
        <w:rPr>
          <w:lang w:val="es-ES_tradnl"/>
        </w:rPr>
        <w:t xml:space="preserve"> funcionamiento</w:t>
      </w:r>
      <w:r w:rsidR="00BE1136">
        <w:rPr>
          <w:lang w:val="es-ES_tradnl"/>
        </w:rPr>
        <w:t xml:space="preserve"> de los instrumentos de humedad</w:t>
      </w:r>
      <w:r w:rsidR="007E587F">
        <w:rPr>
          <w:lang w:val="es-ES_tradnl"/>
        </w:rPr>
        <w:t>.</w:t>
      </w:r>
    </w:p>
    <w:p w:rsidR="00EA2FE3" w:rsidRDefault="00EA2FE3" w:rsidP="007F166D">
      <w:pPr>
        <w:pStyle w:val="Prrafodelista"/>
        <w:numPr>
          <w:ilvl w:val="0"/>
          <w:numId w:val="24"/>
        </w:numPr>
        <w:spacing w:after="0"/>
        <w:jc w:val="both"/>
        <w:rPr>
          <w:lang w:val="es-ES_tradnl"/>
        </w:rPr>
      </w:pPr>
      <w:r>
        <w:rPr>
          <w:lang w:val="es-ES_tradnl"/>
        </w:rPr>
        <w:t>C</w:t>
      </w:r>
      <w:r w:rsidR="007E587F">
        <w:rPr>
          <w:lang w:val="es-ES_tradnl"/>
        </w:rPr>
        <w:t xml:space="preserve">uantificar la humedad </w:t>
      </w:r>
      <w:r w:rsidR="00BE1136">
        <w:rPr>
          <w:lang w:val="es-ES_tradnl"/>
        </w:rPr>
        <w:t>relativa</w:t>
      </w:r>
      <w:r w:rsidR="007E587F">
        <w:rPr>
          <w:lang w:val="es-ES_tradnl"/>
        </w:rPr>
        <w:t>.</w:t>
      </w:r>
    </w:p>
    <w:p w:rsidR="00EA2FE3" w:rsidRDefault="00EA2FE3" w:rsidP="007F166D">
      <w:pPr>
        <w:spacing w:after="0"/>
        <w:jc w:val="both"/>
        <w:rPr>
          <w:lang w:val="es-ES_tradnl"/>
        </w:rPr>
      </w:pPr>
    </w:p>
    <w:p w:rsidR="00256F86" w:rsidRPr="000A5D89" w:rsidRDefault="00256F86" w:rsidP="007F166D">
      <w:pPr>
        <w:pStyle w:val="Prrafodelista"/>
        <w:numPr>
          <w:ilvl w:val="0"/>
          <w:numId w:val="1"/>
        </w:numPr>
        <w:ind w:left="0" w:firstLine="0"/>
        <w:jc w:val="both"/>
        <w:rPr>
          <w:lang w:val="es-ES_tradnl"/>
        </w:rPr>
      </w:pPr>
      <w:r w:rsidRPr="000A5D89">
        <w:rPr>
          <w:lang w:val="es-ES_tradnl"/>
        </w:rPr>
        <w:t>GENERALIDADES</w:t>
      </w:r>
    </w:p>
    <w:p w:rsidR="000A5D89" w:rsidRPr="000A5D89" w:rsidRDefault="000A5D89" w:rsidP="00962B99">
      <w:pPr>
        <w:ind w:firstLine="708"/>
        <w:jc w:val="both"/>
        <w:rPr>
          <w:lang w:val="es-ES_tradnl"/>
        </w:rPr>
      </w:pPr>
      <w:r w:rsidRPr="000A5D89">
        <w:rPr>
          <w:rFonts w:cs="TimesNewRoman"/>
        </w:rPr>
        <w:t xml:space="preserve">Todo instrumento utilizado para medir la humedad se denomina higrómetro. </w:t>
      </w:r>
    </w:p>
    <w:p w:rsidR="002313FE" w:rsidRPr="002313FE" w:rsidRDefault="002313FE" w:rsidP="002313FE">
      <w:pPr>
        <w:pStyle w:val="Prrafodelista"/>
        <w:numPr>
          <w:ilvl w:val="1"/>
          <w:numId w:val="1"/>
        </w:numPr>
        <w:autoSpaceDE w:val="0"/>
        <w:autoSpaceDN w:val="0"/>
        <w:adjustRightInd w:val="0"/>
        <w:spacing w:after="0" w:line="240" w:lineRule="auto"/>
        <w:jc w:val="both"/>
        <w:rPr>
          <w:rFonts w:cs="Times New Roman"/>
          <w:bCs/>
        </w:rPr>
      </w:pPr>
      <w:r w:rsidRPr="002313FE">
        <w:rPr>
          <w:rFonts w:cs="Times New Roman"/>
          <w:bCs/>
        </w:rPr>
        <w:t>HUMEDAD EN LA ATMOSFERA</w:t>
      </w:r>
    </w:p>
    <w:p w:rsidR="002313FE" w:rsidRDefault="002313FE" w:rsidP="002313FE">
      <w:pPr>
        <w:pStyle w:val="Prrafodelista"/>
        <w:autoSpaceDE w:val="0"/>
        <w:autoSpaceDN w:val="0"/>
        <w:adjustRightInd w:val="0"/>
        <w:spacing w:after="0" w:line="240" w:lineRule="auto"/>
        <w:ind w:left="1065"/>
        <w:jc w:val="both"/>
        <w:rPr>
          <w:rFonts w:cs="TimesNewRomanPSMT"/>
        </w:rPr>
      </w:pPr>
    </w:p>
    <w:p w:rsidR="002313FE" w:rsidRPr="002313FE" w:rsidRDefault="002313FE" w:rsidP="002313FE">
      <w:pPr>
        <w:pStyle w:val="Prrafodelista"/>
        <w:autoSpaceDE w:val="0"/>
        <w:autoSpaceDN w:val="0"/>
        <w:adjustRightInd w:val="0"/>
        <w:spacing w:after="0" w:line="240" w:lineRule="auto"/>
        <w:ind w:left="1065"/>
        <w:jc w:val="both"/>
        <w:rPr>
          <w:rFonts w:cs="TimesNewRomanPSMT"/>
        </w:rPr>
      </w:pPr>
      <w:r w:rsidRPr="002313FE">
        <w:rPr>
          <w:rFonts w:cs="TimesNewRomanPSMT"/>
        </w:rPr>
        <w:t>El aire en la atmósfera se considera normalmente como una mezcla de dos componentes: aire seco y agua. La capacidad de la atmósfera para recibir vapor de agua se relaciona con los conceptos de humedad absoluta, que corresponde a la cantidad de agua presente en el aire por unidad de masa de aire seco, y la humedad relativa que es la razón entre la humedad absoluta y la cantidad máxima de agua que admite el aire por unidad de volumen. Se mide en tantos por ciento y está normalizada de forma que la humedad relativa máxima posible es el 100%.</w:t>
      </w:r>
    </w:p>
    <w:p w:rsidR="002313FE" w:rsidRDefault="002313FE" w:rsidP="002313FE">
      <w:pPr>
        <w:pStyle w:val="Prrafodelista"/>
        <w:autoSpaceDE w:val="0"/>
        <w:autoSpaceDN w:val="0"/>
        <w:adjustRightInd w:val="0"/>
        <w:spacing w:after="0" w:line="240" w:lineRule="auto"/>
        <w:ind w:left="1065"/>
        <w:jc w:val="both"/>
        <w:rPr>
          <w:rFonts w:cs="TimesNewRomanPSMT"/>
        </w:rPr>
      </w:pPr>
    </w:p>
    <w:p w:rsidR="002313FE" w:rsidRPr="002313FE" w:rsidRDefault="002313FE" w:rsidP="002313FE">
      <w:pPr>
        <w:pStyle w:val="Prrafodelista"/>
        <w:autoSpaceDE w:val="0"/>
        <w:autoSpaceDN w:val="0"/>
        <w:adjustRightInd w:val="0"/>
        <w:spacing w:after="0" w:line="240" w:lineRule="auto"/>
        <w:ind w:left="1065"/>
        <w:jc w:val="both"/>
        <w:rPr>
          <w:rFonts w:cs="TimesNewRomanPSMT"/>
        </w:rPr>
      </w:pPr>
      <w:r w:rsidRPr="002313FE">
        <w:rPr>
          <w:rFonts w:cs="TimesNewRomanPSMT"/>
        </w:rPr>
        <w:t>Cuando la humedad alcanza el valor del 100%, se dice que aire está saturado, y el exceso de vapor se condensa para convertirse en niebla o nubes. El fenómeno del rocío en las mañanas de invierno se debe a que la humedad relativa del aire ha alcanzado el 100% y el aire no admite más agua. También se alcanza la saturación cuando usamos agua muy caliente en un recinto cerrado como por ejemplo</w:t>
      </w:r>
      <w:r w:rsidR="00C01B28">
        <w:rPr>
          <w:rFonts w:cs="TimesNewRomanPSMT"/>
        </w:rPr>
        <w:t>,</w:t>
      </w:r>
      <w:r w:rsidRPr="002313FE">
        <w:rPr>
          <w:rFonts w:cs="TimesNewRomanPSMT"/>
        </w:rPr>
        <w:t xml:space="preserve"> en un baño, en este caso el agua caliente se evapora fácilmente y el aire de la habitación alcanza con rapidez el 100% de humedad relativa.</w:t>
      </w:r>
    </w:p>
    <w:p w:rsidR="002313FE" w:rsidRDefault="002313FE" w:rsidP="002313FE">
      <w:pPr>
        <w:pStyle w:val="Prrafodelista"/>
        <w:autoSpaceDE w:val="0"/>
        <w:autoSpaceDN w:val="0"/>
        <w:adjustRightInd w:val="0"/>
        <w:spacing w:after="0" w:line="240" w:lineRule="auto"/>
        <w:ind w:left="1065"/>
        <w:jc w:val="both"/>
        <w:rPr>
          <w:rFonts w:cs="TimesNewRomanPSMT"/>
        </w:rPr>
      </w:pPr>
    </w:p>
    <w:p w:rsidR="002313FE" w:rsidRPr="002313FE" w:rsidRDefault="002313FE" w:rsidP="002313FE">
      <w:pPr>
        <w:pStyle w:val="Prrafodelista"/>
        <w:autoSpaceDE w:val="0"/>
        <w:autoSpaceDN w:val="0"/>
        <w:adjustRightInd w:val="0"/>
        <w:spacing w:after="0" w:line="240" w:lineRule="auto"/>
        <w:ind w:left="1065"/>
        <w:jc w:val="both"/>
        <w:rPr>
          <w:rFonts w:cs="TimesNewRomanPSMT"/>
        </w:rPr>
      </w:pPr>
      <w:r w:rsidRPr="002313FE">
        <w:rPr>
          <w:rFonts w:cs="TimesNewRomanPSMT"/>
        </w:rPr>
        <w:t>Estos dos fenómenos son diferentes pero ilustran las dos formas en que puede aumentar la humedad de un recinto: por disminución de la temperatura ambiental o por aumento de la cantidad de agua en el ambiente. El primero de los fenómenos se relaciona con el concepto de temperatura de rocío. Si se mantiene la cantidad de agua en el ambiente constante y se disminuye la temperatura llega un momento en que se alcanza la saturación, a esta temperatura se le llama temperatura del punto de rocío. Cualquier objeto de una habitación que tenga una temperatura menor que la temperatura de rocío presenta condensación en sus paredes por este fenómeno. Así ocurre, por ejemplo, cuando sacamos una lata de bebida del refrigerador, su temperatura es seguramente, menor que la de rocío y observamos como la lata se empaña de humedad.</w:t>
      </w:r>
    </w:p>
    <w:p w:rsidR="002313FE" w:rsidRDefault="002313FE" w:rsidP="002313FE">
      <w:pPr>
        <w:pStyle w:val="Prrafodelista"/>
        <w:autoSpaceDE w:val="0"/>
        <w:autoSpaceDN w:val="0"/>
        <w:adjustRightInd w:val="0"/>
        <w:spacing w:after="0" w:line="240" w:lineRule="auto"/>
        <w:ind w:left="1065"/>
        <w:rPr>
          <w:rFonts w:cs="TimesNewRoman,Bold"/>
          <w:bCs/>
        </w:rPr>
      </w:pPr>
    </w:p>
    <w:p w:rsidR="002313FE" w:rsidRDefault="00BE1136" w:rsidP="002313FE">
      <w:pPr>
        <w:pStyle w:val="Prrafodelista"/>
        <w:autoSpaceDE w:val="0"/>
        <w:autoSpaceDN w:val="0"/>
        <w:adjustRightInd w:val="0"/>
        <w:spacing w:after="0" w:line="240" w:lineRule="auto"/>
        <w:ind w:left="1065"/>
        <w:rPr>
          <w:rFonts w:cs="TimesNewRoman,Bold"/>
          <w:bCs/>
        </w:rPr>
      </w:pPr>
      <w:r>
        <w:rPr>
          <w:rFonts w:cs="TimesNewRoman,Bold"/>
          <w:bCs/>
        </w:rPr>
        <w:br/>
      </w:r>
      <w:r>
        <w:rPr>
          <w:rFonts w:cs="TimesNewRoman,Bold"/>
          <w:bCs/>
        </w:rPr>
        <w:br/>
      </w:r>
    </w:p>
    <w:p w:rsidR="000A5D89" w:rsidRPr="000A5D89" w:rsidRDefault="000A5D89" w:rsidP="000A5D89">
      <w:pPr>
        <w:pStyle w:val="Prrafodelista"/>
        <w:numPr>
          <w:ilvl w:val="1"/>
          <w:numId w:val="1"/>
        </w:numPr>
        <w:autoSpaceDE w:val="0"/>
        <w:autoSpaceDN w:val="0"/>
        <w:adjustRightInd w:val="0"/>
        <w:spacing w:after="0" w:line="240" w:lineRule="auto"/>
        <w:rPr>
          <w:rFonts w:cs="TimesNewRoman,Bold"/>
          <w:bCs/>
        </w:rPr>
      </w:pPr>
      <w:r w:rsidRPr="000A5D89">
        <w:rPr>
          <w:rFonts w:cs="TimesNewRoman,Bold"/>
          <w:bCs/>
        </w:rPr>
        <w:lastRenderedPageBreak/>
        <w:t>EXPOSICION</w:t>
      </w:r>
    </w:p>
    <w:p w:rsidR="000A5D89" w:rsidRDefault="000A5D89" w:rsidP="000A5D89">
      <w:pPr>
        <w:pStyle w:val="Prrafodelista"/>
        <w:autoSpaceDE w:val="0"/>
        <w:autoSpaceDN w:val="0"/>
        <w:adjustRightInd w:val="0"/>
        <w:spacing w:after="0" w:line="240" w:lineRule="auto"/>
        <w:ind w:left="1065"/>
        <w:rPr>
          <w:rFonts w:cs="TimesNewRoman"/>
        </w:rPr>
      </w:pPr>
    </w:p>
    <w:p w:rsidR="000A5D89" w:rsidRDefault="000A5D89" w:rsidP="000A5D89">
      <w:pPr>
        <w:pStyle w:val="Prrafodelista"/>
        <w:autoSpaceDE w:val="0"/>
        <w:autoSpaceDN w:val="0"/>
        <w:adjustRightInd w:val="0"/>
        <w:spacing w:after="0" w:line="240" w:lineRule="auto"/>
        <w:ind w:left="1065"/>
        <w:rPr>
          <w:rFonts w:cs="TimesNewRoman"/>
        </w:rPr>
      </w:pPr>
      <w:r w:rsidRPr="000A5D89">
        <w:rPr>
          <w:rFonts w:cs="TimesNewRoman"/>
        </w:rPr>
        <w:t>Las condiciones generales para la exposición de los sensores de humedad son similares a las de los sensores de temperatura y, por lo tanto, puede utilizarse para tal fin una garita meteorológica emplazada adecuadamente. En cuanto a las condiciones particulares, es necesario:</w:t>
      </w:r>
    </w:p>
    <w:p w:rsidR="000A5D89" w:rsidRPr="000A5D89" w:rsidRDefault="000A5D89" w:rsidP="000A5D89">
      <w:pPr>
        <w:pStyle w:val="Prrafodelista"/>
        <w:autoSpaceDE w:val="0"/>
        <w:autoSpaceDN w:val="0"/>
        <w:adjustRightInd w:val="0"/>
        <w:spacing w:after="0" w:line="240" w:lineRule="auto"/>
        <w:ind w:left="1065"/>
        <w:rPr>
          <w:rFonts w:cs="TimesNewRoman"/>
        </w:rPr>
      </w:pPr>
    </w:p>
    <w:p w:rsidR="000A5D89" w:rsidRPr="000A5D89" w:rsidRDefault="000A5D89" w:rsidP="00A07EB7">
      <w:pPr>
        <w:autoSpaceDE w:val="0"/>
        <w:autoSpaceDN w:val="0"/>
        <w:adjustRightInd w:val="0"/>
        <w:spacing w:after="0" w:line="240" w:lineRule="auto"/>
        <w:ind w:left="1134"/>
        <w:rPr>
          <w:rFonts w:cs="TimesNewRoman"/>
        </w:rPr>
      </w:pPr>
      <w:r w:rsidRPr="000A5D89">
        <w:rPr>
          <w:rFonts w:cs="TimesNewRoman,Italic"/>
          <w:iCs/>
        </w:rPr>
        <w:t>a) P</w:t>
      </w:r>
      <w:r w:rsidRPr="000A5D89">
        <w:rPr>
          <w:rFonts w:cs="TimesNewRoman"/>
        </w:rPr>
        <w:t>roteger el instrumento de la radiación solar directa, los contaminantes atmosféricos, la lluvia y el viento;</w:t>
      </w:r>
    </w:p>
    <w:p w:rsidR="00A07EB7" w:rsidRDefault="00A07EB7" w:rsidP="00A07EB7">
      <w:pPr>
        <w:pStyle w:val="Prrafodelista"/>
        <w:ind w:left="1134"/>
        <w:jc w:val="both"/>
        <w:rPr>
          <w:rFonts w:cs="TimesNewRoman,Italic"/>
          <w:iCs/>
        </w:rPr>
      </w:pPr>
    </w:p>
    <w:p w:rsidR="00D32A85" w:rsidRDefault="000A5D89" w:rsidP="00A07EB7">
      <w:pPr>
        <w:pStyle w:val="Prrafodelista"/>
        <w:ind w:left="1134"/>
        <w:jc w:val="both"/>
        <w:rPr>
          <w:rFonts w:cs="TimesNewRoman"/>
        </w:rPr>
      </w:pPr>
      <w:r w:rsidRPr="000A5D89">
        <w:rPr>
          <w:rFonts w:cs="TimesNewRoman,Italic"/>
          <w:iCs/>
        </w:rPr>
        <w:t xml:space="preserve">b) </w:t>
      </w:r>
      <w:r>
        <w:rPr>
          <w:rFonts w:cs="TimesNewRoman,Italic"/>
          <w:iCs/>
        </w:rPr>
        <w:t>E</w:t>
      </w:r>
      <w:r w:rsidRPr="000A5D89">
        <w:rPr>
          <w:rFonts w:cs="TimesNewRoman"/>
        </w:rPr>
        <w:t>vitar la formación de un microclima local en la estructura de la garita o en el dispositivo de muestreo. Cabe señalar que la madera y numerosos materiales sintéticos absorben o pierden vapor de agua en relación con la humedad atmosférica</w:t>
      </w:r>
      <w:r>
        <w:rPr>
          <w:rFonts w:cs="TimesNewRoman"/>
        </w:rPr>
        <w:t>.</w:t>
      </w:r>
    </w:p>
    <w:p w:rsidR="000A5D89" w:rsidRPr="000A5D89" w:rsidRDefault="000A5D89" w:rsidP="000A5D89">
      <w:pPr>
        <w:pStyle w:val="Prrafodelista"/>
        <w:ind w:left="1416"/>
        <w:jc w:val="both"/>
        <w:rPr>
          <w:lang w:val="es-ES_tradnl"/>
        </w:rPr>
      </w:pPr>
    </w:p>
    <w:p w:rsidR="00D32A85" w:rsidRPr="000A5D89" w:rsidRDefault="00D32A85" w:rsidP="007F166D">
      <w:pPr>
        <w:pStyle w:val="Prrafodelista"/>
        <w:numPr>
          <w:ilvl w:val="1"/>
          <w:numId w:val="1"/>
        </w:numPr>
        <w:jc w:val="both"/>
        <w:rPr>
          <w:lang w:val="es-ES_tradnl"/>
        </w:rPr>
      </w:pPr>
      <w:r w:rsidRPr="000A5D89">
        <w:rPr>
          <w:lang w:val="es-ES_tradnl"/>
        </w:rPr>
        <w:t>METODO DE MEDIDA DE LA HUMEDAD ATMOSFERICA</w:t>
      </w:r>
    </w:p>
    <w:p w:rsidR="00D32A85" w:rsidRPr="00D32A85" w:rsidRDefault="00D32A85" w:rsidP="007F166D">
      <w:pPr>
        <w:pStyle w:val="Prrafodelista"/>
        <w:ind w:left="1065"/>
        <w:jc w:val="both"/>
        <w:rPr>
          <w:lang w:val="es-ES_tradnl"/>
        </w:rPr>
      </w:pPr>
    </w:p>
    <w:p w:rsidR="00D32A85" w:rsidRDefault="00B03275" w:rsidP="007F166D">
      <w:pPr>
        <w:pStyle w:val="Prrafodelista"/>
        <w:ind w:left="1065"/>
        <w:jc w:val="both"/>
        <w:rPr>
          <w:lang w:val="es-ES_tradnl"/>
        </w:rPr>
      </w:pPr>
      <w:r>
        <w:rPr>
          <w:lang w:val="es-ES_tradnl"/>
        </w:rPr>
        <w:t>El método</w:t>
      </w:r>
      <w:r w:rsidR="00D32A85">
        <w:rPr>
          <w:lang w:val="es-ES_tradnl"/>
        </w:rPr>
        <w:t xml:space="preserve"> de medida de la humedad del aire</w:t>
      </w:r>
      <w:r>
        <w:rPr>
          <w:lang w:val="es-ES_tradnl"/>
        </w:rPr>
        <w:t xml:space="preserve"> que </w:t>
      </w:r>
      <w:r w:rsidR="00D32A85">
        <w:rPr>
          <w:lang w:val="es-ES_tradnl"/>
        </w:rPr>
        <w:t>utiliza</w:t>
      </w:r>
      <w:r>
        <w:rPr>
          <w:lang w:val="es-ES_tradnl"/>
        </w:rPr>
        <w:t>remos en la presente práctica será</w:t>
      </w:r>
      <w:r w:rsidR="00D32A85">
        <w:rPr>
          <w:lang w:val="es-ES_tradnl"/>
        </w:rPr>
        <w:t>:</w:t>
      </w:r>
    </w:p>
    <w:p w:rsidR="00134DB1" w:rsidRDefault="00134DB1" w:rsidP="007D07CF">
      <w:pPr>
        <w:pStyle w:val="Prrafodelista"/>
        <w:ind w:left="1080"/>
        <w:jc w:val="both"/>
        <w:rPr>
          <w:lang w:val="es-ES_tradnl"/>
        </w:rPr>
      </w:pPr>
    </w:p>
    <w:p w:rsidR="00134DB1" w:rsidRPr="00134DB1" w:rsidRDefault="00134DB1" w:rsidP="00B03275">
      <w:pPr>
        <w:pStyle w:val="Prrafodelista"/>
        <w:ind w:left="1080"/>
        <w:jc w:val="both"/>
        <w:rPr>
          <w:u w:val="single"/>
          <w:lang w:val="es-ES_tradnl"/>
        </w:rPr>
      </w:pPr>
      <w:r w:rsidRPr="00134DB1">
        <w:rPr>
          <w:u w:val="single"/>
          <w:lang w:val="es-ES_tradnl"/>
        </w:rPr>
        <w:t>Método Psicométrico</w:t>
      </w:r>
    </w:p>
    <w:p w:rsidR="00134DB1" w:rsidRDefault="00134DB1" w:rsidP="00134DB1">
      <w:pPr>
        <w:pStyle w:val="Prrafodelista"/>
        <w:ind w:left="1080"/>
        <w:jc w:val="both"/>
        <w:rPr>
          <w:lang w:val="es-ES_tradnl"/>
        </w:rPr>
      </w:pPr>
    </w:p>
    <w:p w:rsidR="00134DB1" w:rsidRDefault="00B4623A" w:rsidP="00134DB1">
      <w:pPr>
        <w:pStyle w:val="Prrafodelista"/>
        <w:ind w:left="1080"/>
        <w:jc w:val="both"/>
        <w:rPr>
          <w:lang w:val="es-ES_tradnl"/>
        </w:rPr>
      </w:pPr>
      <w:r>
        <w:rPr>
          <w:lang w:val="es-ES_tradnl"/>
        </w:rPr>
        <w:t>Un psicrómetro consiste básicamente en dos termómetros juntos; el elemento sensible de uno de los termómetros esta cubierto de una fina capa de agua o de hielo, de ahí el termino de termómetro húmedo, el elemento sensible del segundo termómetro esta simplemente expuesto al aire y se llama termómetro seco. Este es el método mas utilizado.</w:t>
      </w:r>
    </w:p>
    <w:p w:rsidR="00B4623A" w:rsidRPr="00134DB1" w:rsidRDefault="00B4623A" w:rsidP="00134DB1">
      <w:pPr>
        <w:pStyle w:val="Prrafodelista"/>
        <w:ind w:left="1080"/>
        <w:jc w:val="both"/>
        <w:rPr>
          <w:lang w:val="es-ES_tradnl"/>
        </w:rPr>
      </w:pPr>
    </w:p>
    <w:p w:rsidR="00BF7737" w:rsidRDefault="00BF7737" w:rsidP="00BF7737">
      <w:pPr>
        <w:pStyle w:val="Prrafodelista"/>
        <w:ind w:left="1065"/>
        <w:jc w:val="both"/>
        <w:rPr>
          <w:lang w:val="es-ES_tradnl"/>
        </w:rPr>
      </w:pPr>
      <w:r>
        <w:rPr>
          <w:lang w:val="es-ES_tradnl"/>
        </w:rPr>
        <w:t xml:space="preserve">Los termómetros de bulbo seco y bulbo húmedo deben estar ventilados y protegido de los efectos de la radiación solar; hay dos clases de psicrómetros: Los psicrómetros para abrigo meteorológico (Figura 1a y 1c) y </w:t>
      </w:r>
      <w:r w:rsidR="00AF1474">
        <w:rPr>
          <w:lang w:val="es-ES_tradnl"/>
        </w:rPr>
        <w:t>los</w:t>
      </w:r>
      <w:r>
        <w:rPr>
          <w:lang w:val="es-ES_tradnl"/>
        </w:rPr>
        <w:t xml:space="preserve"> psicrómetro</w:t>
      </w:r>
      <w:r w:rsidR="00AF1474">
        <w:rPr>
          <w:lang w:val="es-ES_tradnl"/>
        </w:rPr>
        <w:t>s</w:t>
      </w:r>
      <w:r>
        <w:rPr>
          <w:lang w:val="es-ES_tradnl"/>
        </w:rPr>
        <w:t xml:space="preserve"> portátil</w:t>
      </w:r>
      <w:r w:rsidR="00AF1474">
        <w:rPr>
          <w:lang w:val="es-ES_tradnl"/>
        </w:rPr>
        <w:t>es</w:t>
      </w:r>
      <w:r>
        <w:rPr>
          <w:lang w:val="es-ES_tradnl"/>
        </w:rPr>
        <w:t xml:space="preserve"> (Figura 1b y 1d).</w:t>
      </w:r>
    </w:p>
    <w:p w:rsidR="000A5D89" w:rsidRDefault="000A5D89" w:rsidP="00B4623A">
      <w:pPr>
        <w:pStyle w:val="Prrafodelista"/>
        <w:ind w:left="1080"/>
        <w:jc w:val="both"/>
        <w:rPr>
          <w:lang w:val="es-ES_tradnl"/>
        </w:rPr>
      </w:pPr>
    </w:p>
    <w:p w:rsidR="00BF7737" w:rsidRDefault="00BF7737" w:rsidP="00BF7737">
      <w:pPr>
        <w:pStyle w:val="Prrafodelista"/>
        <w:ind w:left="1065"/>
        <w:jc w:val="both"/>
        <w:rPr>
          <w:lang w:val="es-ES_tradnl"/>
        </w:rPr>
      </w:pPr>
      <w:r w:rsidRPr="00BF7737">
        <w:rPr>
          <w:lang w:val="es-ES_tradnl"/>
        </w:rPr>
        <w:t>Principio del termómetro de bulbo húmedo:</w:t>
      </w:r>
      <w:r w:rsidRPr="00D21108">
        <w:rPr>
          <w:lang w:val="es-ES_tradnl"/>
        </w:rPr>
        <w:t xml:space="preserve"> </w:t>
      </w:r>
      <w:r w:rsidRPr="00B4549C">
        <w:rPr>
          <w:lang w:val="es-ES_tradnl"/>
        </w:rPr>
        <w:t>S</w:t>
      </w:r>
      <w:r>
        <w:rPr>
          <w:lang w:val="es-ES_tradnl"/>
        </w:rPr>
        <w:t>e tiene un termómetro de bulbo húmedo, es decir, un termómetro revestido de muselina humedecida con agua destilada, el aire forzado o no, que pasa por el termómetro de bulbo húmedo evapora el agua que humedece la muselina, las moléculas de agua que se escapan de la muselina se esparcen por la atmosfera llevando consigo una cierta energía térmica.</w:t>
      </w:r>
    </w:p>
    <w:p w:rsidR="00BF7737" w:rsidRDefault="00BF7737" w:rsidP="00BF7737">
      <w:pPr>
        <w:pStyle w:val="Prrafodelista"/>
        <w:ind w:left="1065"/>
        <w:jc w:val="both"/>
        <w:rPr>
          <w:lang w:val="es-ES_tradnl"/>
        </w:rPr>
      </w:pPr>
    </w:p>
    <w:p w:rsidR="00BF7737" w:rsidRDefault="00BF7737" w:rsidP="00BF7737">
      <w:pPr>
        <w:pStyle w:val="Prrafodelista"/>
        <w:ind w:left="1065"/>
        <w:jc w:val="both"/>
        <w:rPr>
          <w:lang w:val="es-ES_tradnl"/>
        </w:rPr>
      </w:pPr>
      <w:r>
        <w:rPr>
          <w:lang w:val="es-ES_tradnl"/>
        </w:rPr>
        <w:t>Debido a esto, disminuye la temperatura del agua que queda en la muselina, ya que las moléculas de agua que se transformaron en vapor llevan consigo su calor latente de vaporización; por lo tanto, si se produce evaporación, la temperatura del termómetro de bulbo húmedo será menor que la del termómetro del bulbo seco.</w:t>
      </w:r>
    </w:p>
    <w:p w:rsidR="00BF7737" w:rsidRDefault="00BF7737" w:rsidP="00BF7737">
      <w:pPr>
        <w:pStyle w:val="Prrafodelista"/>
        <w:ind w:left="1065"/>
        <w:jc w:val="both"/>
        <w:rPr>
          <w:lang w:val="es-ES_tradnl"/>
        </w:rPr>
      </w:pPr>
    </w:p>
    <w:p w:rsidR="00BF7737" w:rsidRDefault="00BF7737" w:rsidP="00BF7737">
      <w:pPr>
        <w:pStyle w:val="Prrafodelista"/>
        <w:ind w:left="1065"/>
        <w:jc w:val="both"/>
        <w:rPr>
          <w:lang w:val="es-ES_tradnl"/>
        </w:rPr>
      </w:pPr>
      <w:r>
        <w:rPr>
          <w:lang w:val="es-ES_tradnl"/>
        </w:rPr>
        <w:t xml:space="preserve">La temperatura del termómetro de bulbo húmedo descenderá hasta estabilizarse, inmediatamente se procede a registrar el valor de esta temperatura como: </w:t>
      </w:r>
      <w:r w:rsidRPr="00DA57E8">
        <w:rPr>
          <w:i/>
          <w:lang w:val="es-ES_tradnl"/>
        </w:rPr>
        <w:t>temperatura del bulbo húmedo</w:t>
      </w:r>
      <w:r>
        <w:rPr>
          <w:lang w:val="es-ES_tradnl"/>
        </w:rPr>
        <w:t>.</w:t>
      </w:r>
    </w:p>
    <w:p w:rsidR="00BF7737" w:rsidRDefault="00BF7737" w:rsidP="00BF7737">
      <w:pPr>
        <w:pStyle w:val="Prrafodelista"/>
        <w:ind w:left="1065"/>
        <w:jc w:val="both"/>
        <w:rPr>
          <w:lang w:val="es-ES_tradnl"/>
        </w:rPr>
      </w:pPr>
    </w:p>
    <w:p w:rsidR="00BF7737" w:rsidRDefault="00BF7737" w:rsidP="00AF1474">
      <w:pPr>
        <w:pStyle w:val="Prrafodelista"/>
        <w:ind w:left="1065"/>
        <w:jc w:val="both"/>
        <w:rPr>
          <w:lang w:val="es-ES_tradnl"/>
        </w:rPr>
      </w:pPr>
      <w:r>
        <w:rPr>
          <w:lang w:val="es-ES_tradnl"/>
        </w:rPr>
        <w:t>Este método se emplea mucho con fines de observación. Los instrumentos que utilizan el método psicométrico se utilizan también con frecuencia como patrones de trabajo.</w:t>
      </w:r>
    </w:p>
    <w:p w:rsidR="000A5D89" w:rsidRPr="000A5D89" w:rsidRDefault="000A5D89" w:rsidP="00A07EB7">
      <w:pPr>
        <w:autoSpaceDE w:val="0"/>
        <w:autoSpaceDN w:val="0"/>
        <w:adjustRightInd w:val="0"/>
        <w:spacing w:after="0" w:line="240" w:lineRule="auto"/>
        <w:ind w:left="1134" w:hanging="708"/>
        <w:rPr>
          <w:rFonts w:cs="TimesNewRoman,Bold"/>
          <w:bCs/>
        </w:rPr>
      </w:pPr>
      <w:r>
        <w:rPr>
          <w:rFonts w:cs="TimesNewRoman,Bold"/>
          <w:bCs/>
        </w:rPr>
        <w:t xml:space="preserve">2.3 </w:t>
      </w:r>
      <w:r>
        <w:rPr>
          <w:rFonts w:cs="TimesNewRoman,Bold"/>
          <w:bCs/>
        </w:rPr>
        <w:tab/>
      </w:r>
      <w:r w:rsidRPr="000A5D89">
        <w:rPr>
          <w:rFonts w:cs="TimesNewRoman,Bold"/>
          <w:bCs/>
        </w:rPr>
        <w:t>FUENTES DE ERROR</w:t>
      </w:r>
    </w:p>
    <w:p w:rsidR="00A07EB7" w:rsidRDefault="00A07EB7" w:rsidP="000A5D89">
      <w:pPr>
        <w:autoSpaceDE w:val="0"/>
        <w:autoSpaceDN w:val="0"/>
        <w:adjustRightInd w:val="0"/>
        <w:spacing w:after="0" w:line="240" w:lineRule="auto"/>
        <w:rPr>
          <w:rFonts w:cs="TimesNewRoman"/>
        </w:rPr>
      </w:pPr>
    </w:p>
    <w:p w:rsidR="000A5D89" w:rsidRDefault="000A5D89" w:rsidP="00AF1474">
      <w:pPr>
        <w:autoSpaceDE w:val="0"/>
        <w:autoSpaceDN w:val="0"/>
        <w:adjustRightInd w:val="0"/>
        <w:spacing w:after="0" w:line="240" w:lineRule="auto"/>
        <w:ind w:left="426" w:firstLine="708"/>
        <w:jc w:val="both"/>
        <w:rPr>
          <w:rFonts w:cs="TimesNewRoman"/>
        </w:rPr>
      </w:pPr>
      <w:r w:rsidRPr="000A5D89">
        <w:rPr>
          <w:rFonts w:cs="TimesNewRoman"/>
        </w:rPr>
        <w:t>Los errores en las mediciones de la humedad pueden deberse a:</w:t>
      </w:r>
    </w:p>
    <w:p w:rsidR="00A07EB7" w:rsidRPr="000A5D89" w:rsidRDefault="00A07EB7" w:rsidP="00AF1474">
      <w:pPr>
        <w:autoSpaceDE w:val="0"/>
        <w:autoSpaceDN w:val="0"/>
        <w:adjustRightInd w:val="0"/>
        <w:spacing w:after="0" w:line="240" w:lineRule="auto"/>
        <w:ind w:left="426" w:firstLine="708"/>
        <w:jc w:val="both"/>
        <w:rPr>
          <w:rFonts w:cs="TimesNewRoman"/>
        </w:rPr>
      </w:pPr>
    </w:p>
    <w:p w:rsidR="000A5D89" w:rsidRPr="00A07EB7" w:rsidRDefault="000A5D89" w:rsidP="00AF1474">
      <w:pPr>
        <w:pStyle w:val="Prrafodelista"/>
        <w:autoSpaceDE w:val="0"/>
        <w:autoSpaceDN w:val="0"/>
        <w:adjustRightInd w:val="0"/>
        <w:spacing w:after="0" w:line="240" w:lineRule="auto"/>
        <w:ind w:left="1560" w:hanging="426"/>
        <w:jc w:val="both"/>
        <w:rPr>
          <w:rFonts w:cs="TimesNewRoman"/>
        </w:rPr>
      </w:pPr>
      <w:r w:rsidRPr="00A07EB7">
        <w:rPr>
          <w:rFonts w:cs="TimesNewRoman,Italic"/>
          <w:iCs/>
        </w:rPr>
        <w:t>a</w:t>
      </w:r>
      <w:r w:rsidR="00AF1474">
        <w:rPr>
          <w:rFonts w:cs="TimesNewRoman,Italic"/>
          <w:iCs/>
        </w:rPr>
        <w:t>.</w:t>
      </w:r>
      <w:r w:rsidRPr="00A07EB7">
        <w:rPr>
          <w:rFonts w:cs="TimesNewRoman,Italic"/>
          <w:iCs/>
        </w:rPr>
        <w:t xml:space="preserve"> </w:t>
      </w:r>
      <w:r w:rsidR="00AF1474">
        <w:rPr>
          <w:rFonts w:cs="TimesNewRoman,Italic"/>
          <w:iCs/>
        </w:rPr>
        <w:tab/>
      </w:r>
      <w:r w:rsidR="00AF1474">
        <w:rPr>
          <w:rFonts w:cs="TimesNewRoman"/>
        </w:rPr>
        <w:t>L</w:t>
      </w:r>
      <w:r w:rsidRPr="00A07EB7">
        <w:rPr>
          <w:rFonts w:cs="TimesNewRoman"/>
        </w:rPr>
        <w:t>a modificación de la muestra de aire por ejemplo, por una fuente de calor o de vapor de agua o un sumidero;</w:t>
      </w:r>
    </w:p>
    <w:p w:rsidR="000A5D89" w:rsidRPr="00A07EB7" w:rsidRDefault="00AF1474" w:rsidP="00AF1474">
      <w:pPr>
        <w:pStyle w:val="Prrafodelista"/>
        <w:autoSpaceDE w:val="0"/>
        <w:autoSpaceDN w:val="0"/>
        <w:adjustRightInd w:val="0"/>
        <w:spacing w:after="0" w:line="240" w:lineRule="auto"/>
        <w:ind w:left="1560" w:hanging="426"/>
        <w:jc w:val="both"/>
        <w:rPr>
          <w:rFonts w:cs="TimesNewRoman"/>
        </w:rPr>
      </w:pPr>
      <w:r>
        <w:rPr>
          <w:rFonts w:cs="TimesNewRoman,Italic"/>
          <w:iCs/>
        </w:rPr>
        <w:t>b.</w:t>
      </w:r>
      <w:r w:rsidR="000A5D89" w:rsidRPr="00A07EB7">
        <w:rPr>
          <w:rFonts w:cs="TimesNewRoman,Italic"/>
          <w:iCs/>
        </w:rPr>
        <w:t xml:space="preserve"> </w:t>
      </w:r>
      <w:r>
        <w:rPr>
          <w:rFonts w:cs="TimesNewRoman,Italic"/>
          <w:iCs/>
        </w:rPr>
        <w:tab/>
      </w:r>
      <w:r>
        <w:rPr>
          <w:rFonts w:cs="TimesNewRoman"/>
        </w:rPr>
        <w:t>L</w:t>
      </w:r>
      <w:r w:rsidR="000A5D89" w:rsidRPr="00A07EB7">
        <w:rPr>
          <w:rFonts w:cs="TimesNewRoman"/>
        </w:rPr>
        <w:t>a contaminación del sensor por ejemplo, por el polvo y los rociones de mar;</w:t>
      </w:r>
    </w:p>
    <w:p w:rsidR="000A5D89" w:rsidRPr="00A07EB7" w:rsidRDefault="00AF1474" w:rsidP="00AF1474">
      <w:pPr>
        <w:pStyle w:val="Prrafodelista"/>
        <w:autoSpaceDE w:val="0"/>
        <w:autoSpaceDN w:val="0"/>
        <w:adjustRightInd w:val="0"/>
        <w:spacing w:after="0" w:line="240" w:lineRule="auto"/>
        <w:ind w:left="1560" w:hanging="426"/>
        <w:jc w:val="both"/>
        <w:rPr>
          <w:rFonts w:cs="TimesNewRoman"/>
        </w:rPr>
      </w:pPr>
      <w:r>
        <w:rPr>
          <w:rFonts w:cs="TimesNewRoman"/>
        </w:rPr>
        <w:t>c.</w:t>
      </w:r>
      <w:r w:rsidR="000A5D89" w:rsidRPr="00A07EB7">
        <w:rPr>
          <w:rFonts w:cs="TimesNewRoman"/>
        </w:rPr>
        <w:t xml:space="preserve"> </w:t>
      </w:r>
      <w:r>
        <w:rPr>
          <w:rFonts w:cs="TimesNewRoman"/>
        </w:rPr>
        <w:tab/>
        <w:t>L</w:t>
      </w:r>
      <w:r w:rsidR="000A5D89" w:rsidRPr="00A07EB7">
        <w:rPr>
          <w:rFonts w:cs="TimesNewRoman"/>
        </w:rPr>
        <w:t>os errores de calibración, incluida la corrección de la presión, el coeficiente de temperatura del sensor y la interfaz eléctrica;</w:t>
      </w:r>
    </w:p>
    <w:p w:rsidR="000A5D89" w:rsidRPr="00A07EB7" w:rsidRDefault="00AF1474" w:rsidP="00AF1474">
      <w:pPr>
        <w:pStyle w:val="Prrafodelista"/>
        <w:autoSpaceDE w:val="0"/>
        <w:autoSpaceDN w:val="0"/>
        <w:adjustRightInd w:val="0"/>
        <w:spacing w:after="0" w:line="240" w:lineRule="auto"/>
        <w:ind w:left="1560" w:hanging="426"/>
        <w:jc w:val="both"/>
        <w:rPr>
          <w:rFonts w:cs="TimesNewRoman"/>
        </w:rPr>
      </w:pPr>
      <w:r>
        <w:rPr>
          <w:rFonts w:cs="TimesNewRoman"/>
        </w:rPr>
        <w:t>d.</w:t>
      </w:r>
      <w:r w:rsidR="000A5D89" w:rsidRPr="00A07EB7">
        <w:rPr>
          <w:rFonts w:cs="TimesNewRoman"/>
        </w:rPr>
        <w:t xml:space="preserve"> </w:t>
      </w:r>
      <w:r>
        <w:rPr>
          <w:rFonts w:cs="TimesNewRoman"/>
        </w:rPr>
        <w:tab/>
        <w:t>E</w:t>
      </w:r>
      <w:r w:rsidR="000A5D89" w:rsidRPr="00A07EB7">
        <w:rPr>
          <w:rFonts w:cs="TimesNewRoman"/>
        </w:rPr>
        <w:t>l tratamiento inadecuado en las fases líquida y sólida (del agua);</w:t>
      </w:r>
    </w:p>
    <w:p w:rsidR="00D32A85" w:rsidRPr="00A07EB7" w:rsidRDefault="00AF1474" w:rsidP="00AF1474">
      <w:pPr>
        <w:pStyle w:val="Prrafodelista"/>
        <w:ind w:left="1560" w:hanging="426"/>
        <w:jc w:val="both"/>
        <w:rPr>
          <w:lang w:val="es-ES_tradnl"/>
        </w:rPr>
      </w:pPr>
      <w:r>
        <w:rPr>
          <w:rFonts w:cs="TimesNewRoman,Italic"/>
          <w:iCs/>
        </w:rPr>
        <w:t>e.</w:t>
      </w:r>
      <w:r w:rsidR="000A5D89" w:rsidRPr="00A07EB7">
        <w:rPr>
          <w:rFonts w:cs="TimesNewRoman,Italic"/>
          <w:iCs/>
        </w:rPr>
        <w:t xml:space="preserve"> </w:t>
      </w:r>
      <w:r>
        <w:rPr>
          <w:rFonts w:cs="TimesNewRoman,Italic"/>
          <w:iCs/>
        </w:rPr>
        <w:tab/>
        <w:t>E</w:t>
      </w:r>
      <w:r w:rsidR="000A5D89" w:rsidRPr="00A07EB7">
        <w:rPr>
          <w:rFonts w:cs="TimesNewRoman"/>
        </w:rPr>
        <w:t>l diseño inadecuado del instrumento, por ejemplo, conducción de calor por el tubo del termómetro húmedo;</w:t>
      </w:r>
    </w:p>
    <w:p w:rsidR="00A07EB7" w:rsidRPr="00A07EB7" w:rsidRDefault="00AF1474" w:rsidP="00AF1474">
      <w:pPr>
        <w:pStyle w:val="Prrafodelista"/>
        <w:ind w:left="1560" w:hanging="426"/>
        <w:jc w:val="both"/>
        <w:rPr>
          <w:rFonts w:cs="TimesNewRoman"/>
        </w:rPr>
      </w:pPr>
      <w:r>
        <w:rPr>
          <w:rFonts w:cs="TimesNewRoman"/>
        </w:rPr>
        <w:t>f.</w:t>
      </w:r>
      <w:r w:rsidR="000A5D89" w:rsidRPr="00A07EB7">
        <w:rPr>
          <w:rFonts w:cs="TimesNewRoman"/>
        </w:rPr>
        <w:t xml:space="preserve"> </w:t>
      </w:r>
      <w:r>
        <w:rPr>
          <w:rFonts w:cs="TimesNewRoman"/>
        </w:rPr>
        <w:tab/>
        <w:t>L</w:t>
      </w:r>
      <w:r w:rsidR="000A5D89" w:rsidRPr="00A07EB7">
        <w:rPr>
          <w:rFonts w:cs="TimesNewRoman"/>
        </w:rPr>
        <w:t>as fallas de funcionamiento, por ejemplo, no se puede alcanzar un equilibrio estable;</w:t>
      </w:r>
    </w:p>
    <w:p w:rsidR="000A5D89" w:rsidRPr="00A07EB7" w:rsidRDefault="000A5D89" w:rsidP="00AF1474">
      <w:pPr>
        <w:pStyle w:val="Prrafodelista"/>
        <w:ind w:left="1560" w:hanging="426"/>
        <w:jc w:val="both"/>
        <w:rPr>
          <w:rFonts w:cs="TimesNewRoman"/>
        </w:rPr>
      </w:pPr>
      <w:r w:rsidRPr="00A07EB7">
        <w:rPr>
          <w:rFonts w:cs="TimesNewRoman,Italic"/>
          <w:iCs/>
        </w:rPr>
        <w:t>g</w:t>
      </w:r>
      <w:r w:rsidR="00AF1474">
        <w:rPr>
          <w:rFonts w:cs="TimesNewRoman,Italic"/>
          <w:iCs/>
        </w:rPr>
        <w:t>.</w:t>
      </w:r>
      <w:r w:rsidRPr="00A07EB7">
        <w:rPr>
          <w:rFonts w:cs="TimesNewRoman,Italic"/>
          <w:iCs/>
        </w:rPr>
        <w:t xml:space="preserve"> </w:t>
      </w:r>
      <w:r w:rsidR="00AF1474">
        <w:rPr>
          <w:rFonts w:cs="TimesNewRoman,Italic"/>
          <w:iCs/>
        </w:rPr>
        <w:tab/>
        <w:t>L</w:t>
      </w:r>
      <w:r w:rsidRPr="00A07EB7">
        <w:rPr>
          <w:rFonts w:cs="TimesNewRoman"/>
        </w:rPr>
        <w:t>os intervalos de muestreo o de establecimiento de la media, o de ambos, son inadecuadas.</w:t>
      </w:r>
    </w:p>
    <w:p w:rsidR="00A07EB7" w:rsidRDefault="000A5D89" w:rsidP="00AF1474">
      <w:pPr>
        <w:autoSpaceDE w:val="0"/>
        <w:autoSpaceDN w:val="0"/>
        <w:adjustRightInd w:val="0"/>
        <w:spacing w:after="0" w:line="240" w:lineRule="auto"/>
        <w:ind w:left="1134"/>
        <w:jc w:val="both"/>
        <w:rPr>
          <w:rFonts w:cs="TimesNewRoman"/>
        </w:rPr>
      </w:pPr>
      <w:r w:rsidRPr="000A5D89">
        <w:rPr>
          <w:rFonts w:cs="TimesNewRoman"/>
        </w:rPr>
        <w:t>Es necesario que haya coherencia entre la constante de tiempo del sensor, el intervalo de tiempo para calcular la media y las necesidades relativas a los datos.</w:t>
      </w:r>
      <w:r w:rsidR="00A07EB7">
        <w:rPr>
          <w:rFonts w:cs="TimesNewRoman"/>
        </w:rPr>
        <w:t xml:space="preserve"> </w:t>
      </w:r>
      <w:r w:rsidRPr="00A07EB7">
        <w:rPr>
          <w:rFonts w:cs="TimesNewRoman"/>
        </w:rPr>
        <w:t>Las causas de error mencionadas se aplican de modo diferente a los diversos sensores de humedad.</w:t>
      </w:r>
    </w:p>
    <w:p w:rsidR="00A07EB7" w:rsidRDefault="00A07EB7" w:rsidP="00A07EB7">
      <w:pPr>
        <w:autoSpaceDE w:val="0"/>
        <w:autoSpaceDN w:val="0"/>
        <w:adjustRightInd w:val="0"/>
        <w:spacing w:after="0" w:line="240" w:lineRule="auto"/>
        <w:ind w:left="1418"/>
        <w:rPr>
          <w:rFonts w:cs="TimesNewRoman"/>
        </w:rPr>
      </w:pPr>
    </w:p>
    <w:p w:rsidR="009B0151" w:rsidRPr="009B0151" w:rsidRDefault="009B0151" w:rsidP="009B0151">
      <w:pPr>
        <w:pStyle w:val="Prrafodelista"/>
        <w:numPr>
          <w:ilvl w:val="1"/>
          <w:numId w:val="39"/>
        </w:numPr>
        <w:autoSpaceDE w:val="0"/>
        <w:autoSpaceDN w:val="0"/>
        <w:adjustRightInd w:val="0"/>
        <w:spacing w:after="0" w:line="240" w:lineRule="auto"/>
        <w:ind w:left="1134" w:hanging="708"/>
        <w:rPr>
          <w:rFonts w:cs="TimesNewRoman"/>
        </w:rPr>
      </w:pPr>
      <w:r w:rsidRPr="009B0151">
        <w:rPr>
          <w:rFonts w:cs="TimesNewRoman"/>
        </w:rPr>
        <w:t>TIPOS DE PSICROMETROS</w:t>
      </w:r>
    </w:p>
    <w:p w:rsidR="009B0151" w:rsidRDefault="009B0151" w:rsidP="009B0151">
      <w:pPr>
        <w:pStyle w:val="Prrafodelista"/>
        <w:autoSpaceDE w:val="0"/>
        <w:autoSpaceDN w:val="0"/>
        <w:adjustRightInd w:val="0"/>
        <w:spacing w:after="0" w:line="240" w:lineRule="auto"/>
        <w:ind w:left="1065" w:firstLine="69"/>
        <w:rPr>
          <w:lang w:val="es-ES_tradnl"/>
        </w:rPr>
      </w:pPr>
    </w:p>
    <w:p w:rsidR="00DA57E8" w:rsidRPr="009B0151" w:rsidRDefault="00DA57E8" w:rsidP="009B0151">
      <w:pPr>
        <w:pStyle w:val="Prrafodelista"/>
        <w:autoSpaceDE w:val="0"/>
        <w:autoSpaceDN w:val="0"/>
        <w:adjustRightInd w:val="0"/>
        <w:spacing w:after="0" w:line="240" w:lineRule="auto"/>
        <w:ind w:left="1065" w:firstLine="69"/>
        <w:rPr>
          <w:lang w:val="es-ES_tradnl"/>
        </w:rPr>
      </w:pPr>
      <w:r w:rsidRPr="009B0151">
        <w:rPr>
          <w:lang w:val="es-ES_tradnl"/>
        </w:rPr>
        <w:t>Existen varios tipos de psicrómetros, y pueden ser los siguientes:</w:t>
      </w:r>
    </w:p>
    <w:p w:rsidR="00DA57E8" w:rsidRPr="00BE7F46" w:rsidRDefault="00DA57E8" w:rsidP="00DA57E8">
      <w:pPr>
        <w:pStyle w:val="Prrafodelista"/>
        <w:ind w:left="1065"/>
        <w:jc w:val="both"/>
        <w:rPr>
          <w:u w:val="single"/>
          <w:lang w:val="es-ES_tradnl"/>
        </w:rPr>
      </w:pPr>
    </w:p>
    <w:p w:rsidR="00DA57E8" w:rsidRDefault="00DA57E8" w:rsidP="00AF1474">
      <w:pPr>
        <w:pStyle w:val="Prrafodelista"/>
        <w:numPr>
          <w:ilvl w:val="0"/>
          <w:numId w:val="31"/>
        </w:numPr>
        <w:ind w:left="1701"/>
        <w:jc w:val="both"/>
        <w:rPr>
          <w:lang w:val="es-ES_tradnl"/>
        </w:rPr>
      </w:pPr>
      <w:r w:rsidRPr="00BE7F46">
        <w:rPr>
          <w:lang w:val="es-ES_tradnl"/>
        </w:rPr>
        <w:t xml:space="preserve">Psicrómetro simple sin ventilación artificial. </w:t>
      </w:r>
      <w:r>
        <w:rPr>
          <w:lang w:val="es-ES_tradnl"/>
        </w:rPr>
        <w:t xml:space="preserve">Actualmente este tipo de instrumento es de uso general, especialmente en las estaciones climatológicas, lo habitual es que los termómetros seco y húmedo </w:t>
      </w:r>
      <w:r w:rsidR="00BE44CE">
        <w:rPr>
          <w:lang w:val="es-ES_tradnl"/>
        </w:rPr>
        <w:t>estén</w:t>
      </w:r>
      <w:r>
        <w:rPr>
          <w:lang w:val="es-ES_tradnl"/>
        </w:rPr>
        <w:t xml:space="preserve"> verticalmente dentro de una garita termométrica, se utiliza una mecha y un recipiente de agua para mantener el termómetro húmedo convenientemente mojado, el recipiente debe colocarse preferentemente a un lado del termómetro y con la boca al mismo nivel o ligeramente por debajo de la parte alta del deposito del termómetro, la mecha </w:t>
      </w:r>
      <w:r>
        <w:rPr>
          <w:lang w:val="es-ES_tradnl"/>
        </w:rPr>
        <w:lastRenderedPageBreak/>
        <w:t>debe mantenerse lo mas recta posible y su longitud debe ser tal que el agua llegue al deposito del termómetro (Figura</w:t>
      </w:r>
      <w:r w:rsidR="00BC3582">
        <w:rPr>
          <w:lang w:val="es-ES_tradnl"/>
        </w:rPr>
        <w:t>s</w:t>
      </w:r>
      <w:r>
        <w:rPr>
          <w:lang w:val="es-ES_tradnl"/>
        </w:rPr>
        <w:t xml:space="preserve"> 2</w:t>
      </w:r>
      <w:r w:rsidR="00BC3582">
        <w:rPr>
          <w:lang w:val="es-ES_tradnl"/>
        </w:rPr>
        <w:t>a, 2b y 2c</w:t>
      </w:r>
      <w:r>
        <w:rPr>
          <w:lang w:val="es-ES_tradnl"/>
        </w:rPr>
        <w:t>).</w:t>
      </w:r>
    </w:p>
    <w:p w:rsidR="009B0151" w:rsidRDefault="009B0151" w:rsidP="009B0151">
      <w:pPr>
        <w:pStyle w:val="Prrafodelista"/>
        <w:ind w:left="1770"/>
        <w:jc w:val="both"/>
        <w:rPr>
          <w:lang w:val="es-ES_tradnl"/>
        </w:rPr>
      </w:pPr>
    </w:p>
    <w:p w:rsidR="009B0151" w:rsidRDefault="009B0151" w:rsidP="009B0151">
      <w:pPr>
        <w:pStyle w:val="Prrafodelista"/>
        <w:numPr>
          <w:ilvl w:val="0"/>
          <w:numId w:val="31"/>
        </w:numPr>
        <w:ind w:left="1701" w:hanging="283"/>
        <w:jc w:val="both"/>
        <w:rPr>
          <w:lang w:val="es-ES_tradnl"/>
        </w:rPr>
      </w:pPr>
      <w:r w:rsidRPr="008C7379">
        <w:rPr>
          <w:lang w:val="es-ES_tradnl"/>
        </w:rPr>
        <w:t>Psicrómetro ventilado artificialmente. En los psicrómetros de esta categoría podemos distinguir los del tipo Assman</w:t>
      </w:r>
      <w:r>
        <w:rPr>
          <w:lang w:val="es-ES_tradnl"/>
        </w:rPr>
        <w:t>,</w:t>
      </w:r>
      <w:r w:rsidRPr="008C7379">
        <w:rPr>
          <w:lang w:val="es-ES_tradnl"/>
        </w:rPr>
        <w:t xml:space="preserve"> August </w:t>
      </w:r>
      <w:r>
        <w:rPr>
          <w:lang w:val="es-ES_tradnl"/>
        </w:rPr>
        <w:t>y de Onda</w:t>
      </w:r>
      <w:r w:rsidRPr="008C7379">
        <w:rPr>
          <w:lang w:val="es-ES_tradnl"/>
        </w:rPr>
        <w:t xml:space="preserve"> (Figura</w:t>
      </w:r>
      <w:r w:rsidR="00BE44CE">
        <w:rPr>
          <w:lang w:val="es-ES_tradnl"/>
        </w:rPr>
        <w:t>s</w:t>
      </w:r>
      <w:r w:rsidRPr="008C7379">
        <w:rPr>
          <w:lang w:val="es-ES_tradnl"/>
        </w:rPr>
        <w:t xml:space="preserve"> 1</w:t>
      </w:r>
      <w:r>
        <w:rPr>
          <w:lang w:val="es-ES_tradnl"/>
        </w:rPr>
        <w:t>a,</w:t>
      </w:r>
      <w:r w:rsidRPr="008C7379">
        <w:rPr>
          <w:lang w:val="es-ES_tradnl"/>
        </w:rPr>
        <w:t xml:space="preserve"> 1b</w:t>
      </w:r>
      <w:r>
        <w:rPr>
          <w:lang w:val="es-ES_tradnl"/>
        </w:rPr>
        <w:t xml:space="preserve"> y 1d</w:t>
      </w:r>
      <w:r w:rsidRPr="008C7379">
        <w:rPr>
          <w:lang w:val="es-ES_tradnl"/>
        </w:rPr>
        <w:t xml:space="preserve">). </w:t>
      </w:r>
    </w:p>
    <w:p w:rsidR="009B0151" w:rsidRDefault="009B0151" w:rsidP="009B0151">
      <w:pPr>
        <w:pStyle w:val="Prrafodelista"/>
        <w:ind w:left="993"/>
        <w:jc w:val="both"/>
        <w:rPr>
          <w:lang w:val="es-ES_tradnl"/>
        </w:rPr>
      </w:pPr>
    </w:p>
    <w:p w:rsidR="009B0151" w:rsidRPr="008C7379" w:rsidRDefault="009B0151" w:rsidP="007614C1">
      <w:pPr>
        <w:pStyle w:val="Prrafodelista"/>
        <w:ind w:left="1701"/>
        <w:jc w:val="both"/>
        <w:rPr>
          <w:lang w:val="es-ES_tradnl"/>
        </w:rPr>
      </w:pPr>
      <w:r w:rsidRPr="008C7379">
        <w:rPr>
          <w:lang w:val="es-ES_tradnl"/>
        </w:rPr>
        <w:t>Las observaciones con el psicrómetro Assman (Figura 1b) deben efectuarse en un lugar abierto, manteniendo el instrumento colgado de un gancho o escuadra unida a un poste delgado o bien manteniéndolo con una mano y el brazo estirado horizontalmente con las tomas de aire ligeramente en la dirección del viento. El</w:t>
      </w:r>
      <w:r>
        <w:rPr>
          <w:lang w:val="es-ES_tradnl"/>
        </w:rPr>
        <w:t xml:space="preserve"> </w:t>
      </w:r>
      <w:r w:rsidRPr="008C7379">
        <w:rPr>
          <w:lang w:val="es-ES_tradnl"/>
        </w:rPr>
        <w:t>Psicrómetro Assman, no necesita estar instalado en el abrigo meteorológico ya que sus termómetros están protegidos de los efectos de la radiación por pantallas de metal pulido.</w:t>
      </w:r>
    </w:p>
    <w:p w:rsidR="009B0151" w:rsidRDefault="009B0151" w:rsidP="007614C1">
      <w:pPr>
        <w:pStyle w:val="Prrafodelista"/>
        <w:ind w:left="1701"/>
        <w:jc w:val="both"/>
        <w:rPr>
          <w:lang w:val="es-ES_tradnl"/>
        </w:rPr>
      </w:pPr>
    </w:p>
    <w:p w:rsidR="009B0151" w:rsidRPr="008C7379" w:rsidRDefault="009B0151" w:rsidP="007614C1">
      <w:pPr>
        <w:pStyle w:val="Prrafodelista"/>
        <w:ind w:left="1701"/>
        <w:jc w:val="both"/>
        <w:rPr>
          <w:lang w:val="es-ES_tradnl"/>
        </w:rPr>
      </w:pPr>
      <w:r>
        <w:rPr>
          <w:lang w:val="es-ES_tradnl"/>
        </w:rPr>
        <w:t>E</w:t>
      </w:r>
      <w:r w:rsidRPr="008C7379">
        <w:rPr>
          <w:lang w:val="es-ES_tradnl"/>
        </w:rPr>
        <w:t>l psicrómetro A</w:t>
      </w:r>
      <w:r>
        <w:rPr>
          <w:lang w:val="es-ES_tradnl"/>
        </w:rPr>
        <w:t>ugust</w:t>
      </w:r>
      <w:r w:rsidRPr="008C7379">
        <w:rPr>
          <w:lang w:val="es-ES_tradnl"/>
        </w:rPr>
        <w:t xml:space="preserve"> (Figura 1</w:t>
      </w:r>
      <w:r>
        <w:rPr>
          <w:lang w:val="es-ES_tradnl"/>
        </w:rPr>
        <w:t>a</w:t>
      </w:r>
      <w:r w:rsidRPr="008C7379">
        <w:rPr>
          <w:lang w:val="es-ES_tradnl"/>
        </w:rPr>
        <w:t>) debe</w:t>
      </w:r>
      <w:r>
        <w:rPr>
          <w:lang w:val="es-ES_tradnl"/>
        </w:rPr>
        <w:t xml:space="preserve"> colocarse dentro del abrigo meteorológico, </w:t>
      </w:r>
      <w:r w:rsidRPr="008C7379">
        <w:rPr>
          <w:lang w:val="es-ES_tradnl"/>
        </w:rPr>
        <w:t xml:space="preserve">manteniéndolo </w:t>
      </w:r>
      <w:r>
        <w:rPr>
          <w:lang w:val="es-ES_tradnl"/>
        </w:rPr>
        <w:t>asegurado al piso para que evite su movimiento y posterior daño; el sistema de ventilación puede ser mecánico (a cuerda) o eléctrico; su soporte puede incluir los termómetros de temperatura mínima y máxima.</w:t>
      </w:r>
    </w:p>
    <w:p w:rsidR="009B0151" w:rsidRDefault="009B0151" w:rsidP="007614C1">
      <w:pPr>
        <w:pStyle w:val="Prrafodelista"/>
        <w:ind w:left="1701"/>
        <w:jc w:val="both"/>
        <w:rPr>
          <w:lang w:val="es-ES_tradnl"/>
        </w:rPr>
      </w:pPr>
    </w:p>
    <w:p w:rsidR="009B0151" w:rsidRDefault="009B0151" w:rsidP="007614C1">
      <w:pPr>
        <w:pStyle w:val="Prrafodelista"/>
        <w:spacing w:after="0"/>
        <w:ind w:left="1701"/>
        <w:jc w:val="both"/>
        <w:rPr>
          <w:lang w:val="es-ES_tradnl"/>
        </w:rPr>
      </w:pPr>
      <w:r>
        <w:rPr>
          <w:lang w:val="es-ES_tradnl"/>
        </w:rPr>
        <w:t>Psicrómetro de Onda (Figura 1 d), consta de dos termómetros colocados uno al lado del otro, sobre una misma armazón metálica unida a un mango que permite hacer girar la montura; para obtener la ventilación necesaria, los depósitos de los termómetros (bulbos) están generalmente poco protegidos de la radiación, este tipo de psicrómetro debe ser empleado preferentemente en lugares protegidos de la radiación solar directa.</w:t>
      </w:r>
    </w:p>
    <w:p w:rsidR="007614C1" w:rsidRPr="00BE7F46" w:rsidRDefault="007614C1" w:rsidP="007614C1">
      <w:pPr>
        <w:pStyle w:val="Prrafodelista"/>
        <w:ind w:left="1770"/>
        <w:jc w:val="both"/>
        <w:rPr>
          <w:lang w:val="es-ES_tradnl"/>
        </w:rPr>
      </w:pPr>
    </w:p>
    <w:p w:rsidR="002313FE" w:rsidRPr="002313FE" w:rsidRDefault="002313FE" w:rsidP="002313FE">
      <w:pPr>
        <w:autoSpaceDE w:val="0"/>
        <w:autoSpaceDN w:val="0"/>
        <w:adjustRightInd w:val="0"/>
        <w:spacing w:after="0" w:line="240" w:lineRule="auto"/>
        <w:ind w:left="1134" w:hanging="708"/>
        <w:jc w:val="both"/>
        <w:rPr>
          <w:rFonts w:cs="Times New Roman"/>
          <w:bCs/>
        </w:rPr>
      </w:pPr>
      <w:r w:rsidRPr="002313FE">
        <w:rPr>
          <w:rFonts w:cs="Times New Roman"/>
          <w:bCs/>
        </w:rPr>
        <w:t>2.</w:t>
      </w:r>
      <w:r w:rsidR="00B55120">
        <w:rPr>
          <w:rFonts w:cs="Times New Roman"/>
          <w:bCs/>
        </w:rPr>
        <w:t>5</w:t>
      </w:r>
      <w:r w:rsidRPr="002313FE">
        <w:rPr>
          <w:rFonts w:cs="Times New Roman"/>
          <w:bCs/>
        </w:rPr>
        <w:tab/>
        <w:t>CUANTIFICACION DE LA HUMEDAD EN LA ATMOSFERA</w:t>
      </w:r>
    </w:p>
    <w:p w:rsidR="002313FE" w:rsidRDefault="002313FE" w:rsidP="002313FE">
      <w:pPr>
        <w:autoSpaceDE w:val="0"/>
        <w:autoSpaceDN w:val="0"/>
        <w:adjustRightInd w:val="0"/>
        <w:spacing w:after="0" w:line="240" w:lineRule="auto"/>
        <w:jc w:val="both"/>
        <w:rPr>
          <w:rFonts w:cs="TimesNewRomanPSMT"/>
        </w:rPr>
      </w:pPr>
    </w:p>
    <w:p w:rsidR="002313FE" w:rsidRDefault="002313FE" w:rsidP="002313FE">
      <w:pPr>
        <w:autoSpaceDE w:val="0"/>
        <w:autoSpaceDN w:val="0"/>
        <w:adjustRightInd w:val="0"/>
        <w:spacing w:after="0" w:line="240" w:lineRule="auto"/>
        <w:ind w:left="1134"/>
        <w:jc w:val="both"/>
        <w:rPr>
          <w:rFonts w:cs="TimesNewRomanPSMT"/>
        </w:rPr>
      </w:pPr>
      <w:r w:rsidRPr="00D55F20">
        <w:rPr>
          <w:rFonts w:cs="TimesNewRomanPSMT"/>
        </w:rPr>
        <w:t>Para expresa</w:t>
      </w:r>
      <w:r w:rsidR="00A97D9B">
        <w:rPr>
          <w:rFonts w:cs="TimesNewRomanPSMT"/>
        </w:rPr>
        <w:t>r</w:t>
      </w:r>
      <w:r w:rsidRPr="00D55F20">
        <w:rPr>
          <w:rFonts w:cs="TimesNewRomanPSMT"/>
        </w:rPr>
        <w:t xml:space="preserve"> cuantitativamente </w:t>
      </w:r>
      <w:r w:rsidR="00A97D9B">
        <w:rPr>
          <w:rFonts w:cs="TimesNewRomanPSMT"/>
        </w:rPr>
        <w:t>la humedad relativa</w:t>
      </w:r>
      <w:r w:rsidRPr="00D55F20">
        <w:rPr>
          <w:rFonts w:cs="TimesNewRomanPSMT"/>
        </w:rPr>
        <w:t xml:space="preserve"> en la atmósfera,</w:t>
      </w:r>
      <w:r w:rsidR="00B03275">
        <w:rPr>
          <w:rFonts w:cs="TimesNewRomanPSMT"/>
        </w:rPr>
        <w:t xml:space="preserve"> veremos </w:t>
      </w:r>
      <w:r w:rsidR="00A97D9B">
        <w:rPr>
          <w:rFonts w:cs="TimesNewRomanPSMT"/>
        </w:rPr>
        <w:t>los siguientes parámetros</w:t>
      </w:r>
      <w:r w:rsidR="00B03275">
        <w:rPr>
          <w:rFonts w:cs="TimesNewRomanPSMT"/>
        </w:rPr>
        <w:t>:</w:t>
      </w:r>
    </w:p>
    <w:p w:rsidR="009C2F28" w:rsidRPr="00D55F20" w:rsidRDefault="009C2F28" w:rsidP="002313FE">
      <w:pPr>
        <w:autoSpaceDE w:val="0"/>
        <w:autoSpaceDN w:val="0"/>
        <w:adjustRightInd w:val="0"/>
        <w:spacing w:after="0" w:line="240" w:lineRule="auto"/>
        <w:ind w:left="1134"/>
        <w:jc w:val="both"/>
        <w:rPr>
          <w:rFonts w:cs="TimesNewRomanPSMT"/>
        </w:rPr>
      </w:pPr>
    </w:p>
    <w:tbl>
      <w:tblPr>
        <w:tblW w:w="8392" w:type="dxa"/>
        <w:tblInd w:w="1204" w:type="dxa"/>
        <w:tblCellMar>
          <w:left w:w="70" w:type="dxa"/>
          <w:right w:w="70" w:type="dxa"/>
        </w:tblCellMar>
        <w:tblLook w:val="04A0"/>
      </w:tblPr>
      <w:tblGrid>
        <w:gridCol w:w="6546"/>
        <w:gridCol w:w="328"/>
        <w:gridCol w:w="497"/>
        <w:gridCol w:w="811"/>
        <w:gridCol w:w="210"/>
      </w:tblGrid>
      <w:tr w:rsidR="009C2F28" w:rsidRPr="009C2F28" w:rsidTr="001D65B8">
        <w:trPr>
          <w:gridAfter w:val="2"/>
          <w:wAfter w:w="1021" w:type="dxa"/>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T = temperatura del aire en grados centígrados (˚C )</w:t>
            </w:r>
          </w:p>
        </w:tc>
      </w:tr>
      <w:tr w:rsidR="009C2F28" w:rsidRPr="009C2F28" w:rsidTr="001D65B8">
        <w:trPr>
          <w:gridAfter w:val="2"/>
          <w:wAfter w:w="1021" w:type="dxa"/>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Th = temperatura del húmedo en grados centígrados (˚C )</w:t>
            </w:r>
          </w:p>
        </w:tc>
      </w:tr>
      <w:tr w:rsidR="009C2F28" w:rsidRPr="009C2F28" w:rsidTr="001D65B8">
        <w:trPr>
          <w:gridAfter w:val="2"/>
          <w:wAfter w:w="1021" w:type="dxa"/>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Td = temperatura de Rocío en grados centígrados (˚C )</w:t>
            </w:r>
          </w:p>
        </w:tc>
      </w:tr>
      <w:tr w:rsidR="009C2F28" w:rsidRPr="009C2F28" w:rsidTr="001D65B8">
        <w:trPr>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e = presión de vapor en heptopascal (hPa)</w:t>
            </w:r>
          </w:p>
        </w:tc>
        <w:tc>
          <w:tcPr>
            <w:tcW w:w="811"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c>
          <w:tcPr>
            <w:tcW w:w="210"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r>
      <w:tr w:rsidR="009C2F28" w:rsidRPr="009C2F28" w:rsidTr="001D65B8">
        <w:trPr>
          <w:gridAfter w:val="2"/>
          <w:wAfter w:w="1021" w:type="dxa"/>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es = presión de vapor de saturación en heptopascal (hPa)</w:t>
            </w:r>
          </w:p>
        </w:tc>
      </w:tr>
      <w:tr w:rsidR="009C2F28" w:rsidRPr="009C2F28" w:rsidTr="001D65B8">
        <w:trPr>
          <w:trHeight w:val="375"/>
        </w:trPr>
        <w:tc>
          <w:tcPr>
            <w:tcW w:w="8182" w:type="dxa"/>
            <w:gridSpan w:val="4"/>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e(T) = presión de vapor en función de la temperatura del aire (hPa)</w:t>
            </w:r>
          </w:p>
        </w:tc>
        <w:tc>
          <w:tcPr>
            <w:tcW w:w="210"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r>
      <w:tr w:rsidR="009C2F28" w:rsidRPr="009C2F28" w:rsidTr="001D65B8">
        <w:trPr>
          <w:gridAfter w:val="2"/>
          <w:wAfter w:w="1021" w:type="dxa"/>
          <w:trHeight w:val="375"/>
        </w:trPr>
        <w:tc>
          <w:tcPr>
            <w:tcW w:w="7371" w:type="dxa"/>
            <w:gridSpan w:val="3"/>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lastRenderedPageBreak/>
              <w:t>e(Th) = presión de vapor en función de la temperatura del húmedo (hPa)</w:t>
            </w:r>
          </w:p>
        </w:tc>
      </w:tr>
      <w:tr w:rsidR="001D65B8" w:rsidRPr="009C2F28" w:rsidTr="001D65B8">
        <w:trPr>
          <w:trHeight w:val="375"/>
        </w:trPr>
        <w:tc>
          <w:tcPr>
            <w:tcW w:w="6874" w:type="dxa"/>
            <w:gridSpan w:val="2"/>
            <w:shd w:val="clear" w:color="000000" w:fill="FFFFFF"/>
            <w:noWrap/>
            <w:vAlign w:val="center"/>
            <w:hideMark/>
          </w:tcPr>
          <w:p w:rsidR="009C2F28" w:rsidRPr="009C2F28" w:rsidRDefault="009C2F28" w:rsidP="009C2F28">
            <w:pPr>
              <w:spacing w:after="0" w:line="240" w:lineRule="auto"/>
              <w:rPr>
                <w:rFonts w:eastAsia="Times New Roman" w:cs="Times New Roman"/>
                <w:lang w:eastAsia="es-PE"/>
              </w:rPr>
            </w:pPr>
            <w:r w:rsidRPr="009C2F28">
              <w:rPr>
                <w:rFonts w:eastAsia="Times New Roman" w:cs="Times New Roman"/>
                <w:lang w:eastAsia="es-PE"/>
              </w:rPr>
              <w:t>HR = humedad relativa en porcentaje (%)</w:t>
            </w:r>
          </w:p>
        </w:tc>
        <w:tc>
          <w:tcPr>
            <w:tcW w:w="497"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c>
          <w:tcPr>
            <w:tcW w:w="811"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c>
          <w:tcPr>
            <w:tcW w:w="210"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r w:rsidRPr="009C2F28">
              <w:rPr>
                <w:rFonts w:ascii="Times New Roman" w:eastAsia="Times New Roman" w:hAnsi="Times New Roman" w:cs="Times New Roman"/>
                <w:sz w:val="28"/>
                <w:szCs w:val="28"/>
                <w:lang w:eastAsia="es-PE"/>
              </w:rPr>
              <w:t> </w:t>
            </w:r>
          </w:p>
        </w:tc>
      </w:tr>
      <w:tr w:rsidR="009C2F28" w:rsidRPr="009C2F28" w:rsidTr="001D65B8">
        <w:trPr>
          <w:trHeight w:val="375"/>
        </w:trPr>
        <w:tc>
          <w:tcPr>
            <w:tcW w:w="6874" w:type="dxa"/>
            <w:gridSpan w:val="2"/>
            <w:shd w:val="clear" w:color="000000" w:fill="FFFFFF"/>
            <w:noWrap/>
            <w:vAlign w:val="center"/>
            <w:hideMark/>
          </w:tcPr>
          <w:p w:rsidR="009C2F28" w:rsidRPr="001D65B8" w:rsidRDefault="009C2F28" w:rsidP="001D65B8">
            <w:pPr>
              <w:autoSpaceDE w:val="0"/>
              <w:autoSpaceDN w:val="0"/>
              <w:adjustRightInd w:val="0"/>
              <w:spacing w:after="0" w:line="240" w:lineRule="auto"/>
              <w:jc w:val="both"/>
              <w:rPr>
                <w:rFonts w:cs="TimesNewRomanPSMT"/>
              </w:rPr>
            </w:pPr>
            <w:r>
              <w:rPr>
                <w:rFonts w:eastAsia="Times New Roman" w:cs="Times New Roman"/>
                <w:lang w:eastAsia="es-PE"/>
              </w:rPr>
              <w:t xml:space="preserve">Cp = </w:t>
            </w:r>
            <w:r w:rsidR="001D65B8" w:rsidRPr="008F2993">
              <w:rPr>
                <w:rFonts w:cs="TimesNewRomanPSMT"/>
              </w:rPr>
              <w:t xml:space="preserve">calor específico del aire a presión constante (1004,67 J/(kg </w:t>
            </w:r>
            <w:r w:rsidR="001D65B8">
              <w:rPr>
                <w:rFonts w:cs="TimesNewRomanPSMT"/>
              </w:rPr>
              <w:t>˚</w:t>
            </w:r>
            <w:r w:rsidR="001D65B8" w:rsidRPr="008F2993">
              <w:rPr>
                <w:rFonts w:cs="TimesNewRomanPSMT"/>
              </w:rPr>
              <w:t>K))</w:t>
            </w:r>
          </w:p>
        </w:tc>
        <w:tc>
          <w:tcPr>
            <w:tcW w:w="497"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c>
          <w:tcPr>
            <w:tcW w:w="811"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c>
          <w:tcPr>
            <w:tcW w:w="210"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r>
      <w:tr w:rsidR="009C2F28" w:rsidRPr="009C2F28" w:rsidTr="001D65B8">
        <w:trPr>
          <w:trHeight w:val="375"/>
        </w:trPr>
        <w:tc>
          <w:tcPr>
            <w:tcW w:w="6546" w:type="dxa"/>
            <w:shd w:val="clear" w:color="000000" w:fill="FFFFFF"/>
            <w:noWrap/>
            <w:vAlign w:val="center"/>
            <w:hideMark/>
          </w:tcPr>
          <w:p w:rsidR="009C2F28" w:rsidRPr="009C2F28" w:rsidRDefault="009C2F28" w:rsidP="001D65B8">
            <w:pPr>
              <w:spacing w:after="0" w:line="240" w:lineRule="auto"/>
              <w:rPr>
                <w:rFonts w:eastAsia="Times New Roman" w:cs="Times New Roman"/>
                <w:lang w:eastAsia="es-PE"/>
              </w:rPr>
            </w:pPr>
            <w:r>
              <w:rPr>
                <w:rFonts w:eastAsia="Times New Roman" w:cs="Times New Roman"/>
                <w:lang w:eastAsia="es-PE"/>
              </w:rPr>
              <w:t xml:space="preserve">Lv = </w:t>
            </w:r>
            <w:r w:rsidR="001D65B8" w:rsidRPr="008F2993">
              <w:rPr>
                <w:rFonts w:cs="TimesNewRomanPSMT"/>
              </w:rPr>
              <w:t xml:space="preserve">calor latente de vaporización, (2500 J/(kg </w:t>
            </w:r>
            <w:r w:rsidR="001D65B8">
              <w:rPr>
                <w:rFonts w:cs="TimesNewRomanPSMT"/>
              </w:rPr>
              <w:t>˚</w:t>
            </w:r>
            <w:r w:rsidR="001D65B8" w:rsidRPr="008F2993">
              <w:rPr>
                <w:rFonts w:cs="TimesNewRomanPSMT"/>
              </w:rPr>
              <w:t xml:space="preserve">K)) </w:t>
            </w:r>
            <w:r w:rsidR="001D65B8">
              <w:rPr>
                <w:rFonts w:eastAsia="Times New Roman" w:cs="Times New Roman"/>
                <w:lang w:eastAsia="es-PE"/>
              </w:rPr>
              <w:t xml:space="preserve"> </w:t>
            </w:r>
          </w:p>
        </w:tc>
        <w:tc>
          <w:tcPr>
            <w:tcW w:w="825" w:type="dxa"/>
            <w:gridSpan w:val="2"/>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c>
          <w:tcPr>
            <w:tcW w:w="811"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c>
          <w:tcPr>
            <w:tcW w:w="210" w:type="dxa"/>
            <w:shd w:val="clear" w:color="000000" w:fill="FFFFFF"/>
            <w:noWrap/>
            <w:vAlign w:val="center"/>
            <w:hideMark/>
          </w:tcPr>
          <w:p w:rsidR="009C2F28" w:rsidRPr="009C2F28" w:rsidRDefault="009C2F28" w:rsidP="009C2F28">
            <w:pPr>
              <w:spacing w:after="0" w:line="240" w:lineRule="auto"/>
              <w:rPr>
                <w:rFonts w:ascii="Times New Roman" w:eastAsia="Times New Roman" w:hAnsi="Times New Roman" w:cs="Times New Roman"/>
                <w:sz w:val="28"/>
                <w:szCs w:val="28"/>
                <w:lang w:eastAsia="es-PE"/>
              </w:rPr>
            </w:pPr>
          </w:p>
        </w:tc>
      </w:tr>
      <w:tr w:rsidR="00747789" w:rsidRPr="009C2F28" w:rsidTr="001D65B8">
        <w:trPr>
          <w:trHeight w:val="375"/>
        </w:trPr>
        <w:tc>
          <w:tcPr>
            <w:tcW w:w="6546" w:type="dxa"/>
            <w:shd w:val="clear" w:color="000000" w:fill="FFFFFF"/>
            <w:noWrap/>
            <w:vAlign w:val="center"/>
            <w:hideMark/>
          </w:tcPr>
          <w:p w:rsidR="00747789" w:rsidRDefault="00747789" w:rsidP="009C2F28">
            <w:pPr>
              <w:spacing w:after="0" w:line="240" w:lineRule="auto"/>
              <w:rPr>
                <w:rFonts w:eastAsia="Times New Roman" w:cs="Times New Roman"/>
                <w:lang w:eastAsia="es-PE"/>
              </w:rPr>
            </w:pPr>
            <w:r>
              <w:rPr>
                <w:rFonts w:eastAsia="Times New Roman" w:cs="Times New Roman"/>
                <w:lang w:eastAsia="es-PE"/>
              </w:rPr>
              <w:t>p = presión atmosférica a nivel de estación (hPa)</w:t>
            </w:r>
          </w:p>
        </w:tc>
        <w:tc>
          <w:tcPr>
            <w:tcW w:w="825" w:type="dxa"/>
            <w:gridSpan w:val="2"/>
            <w:shd w:val="clear" w:color="000000" w:fill="FFFFFF"/>
            <w:noWrap/>
            <w:vAlign w:val="center"/>
            <w:hideMark/>
          </w:tcPr>
          <w:p w:rsidR="00747789" w:rsidRPr="009C2F28" w:rsidRDefault="00747789" w:rsidP="009C2F28">
            <w:pPr>
              <w:spacing w:after="0" w:line="240" w:lineRule="auto"/>
              <w:rPr>
                <w:rFonts w:ascii="Times New Roman" w:eastAsia="Times New Roman" w:hAnsi="Times New Roman" w:cs="Times New Roman"/>
                <w:sz w:val="28"/>
                <w:szCs w:val="28"/>
                <w:lang w:eastAsia="es-PE"/>
              </w:rPr>
            </w:pPr>
          </w:p>
        </w:tc>
        <w:tc>
          <w:tcPr>
            <w:tcW w:w="811" w:type="dxa"/>
            <w:shd w:val="clear" w:color="000000" w:fill="FFFFFF"/>
            <w:noWrap/>
            <w:vAlign w:val="center"/>
            <w:hideMark/>
          </w:tcPr>
          <w:p w:rsidR="00747789" w:rsidRPr="009C2F28" w:rsidRDefault="00747789" w:rsidP="009C2F28">
            <w:pPr>
              <w:spacing w:after="0" w:line="240" w:lineRule="auto"/>
              <w:rPr>
                <w:rFonts w:ascii="Times New Roman" w:eastAsia="Times New Roman" w:hAnsi="Times New Roman" w:cs="Times New Roman"/>
                <w:sz w:val="28"/>
                <w:szCs w:val="28"/>
                <w:lang w:eastAsia="es-PE"/>
              </w:rPr>
            </w:pPr>
          </w:p>
        </w:tc>
        <w:tc>
          <w:tcPr>
            <w:tcW w:w="210" w:type="dxa"/>
            <w:shd w:val="clear" w:color="000000" w:fill="FFFFFF"/>
            <w:noWrap/>
            <w:vAlign w:val="center"/>
            <w:hideMark/>
          </w:tcPr>
          <w:p w:rsidR="00747789" w:rsidRPr="009C2F28" w:rsidRDefault="00747789" w:rsidP="009C2F28">
            <w:pPr>
              <w:spacing w:after="0" w:line="240" w:lineRule="auto"/>
              <w:rPr>
                <w:rFonts w:ascii="Times New Roman" w:eastAsia="Times New Roman" w:hAnsi="Times New Roman" w:cs="Times New Roman"/>
                <w:sz w:val="28"/>
                <w:szCs w:val="28"/>
                <w:lang w:eastAsia="es-PE"/>
              </w:rPr>
            </w:pPr>
          </w:p>
        </w:tc>
      </w:tr>
    </w:tbl>
    <w:p w:rsidR="002313FE" w:rsidRDefault="002313FE" w:rsidP="002313FE">
      <w:pPr>
        <w:autoSpaceDE w:val="0"/>
        <w:autoSpaceDN w:val="0"/>
        <w:adjustRightInd w:val="0"/>
        <w:spacing w:after="0" w:line="240" w:lineRule="auto"/>
        <w:ind w:left="1134"/>
        <w:jc w:val="both"/>
        <w:rPr>
          <w:rFonts w:cs="Times New Roman"/>
          <w:b/>
          <w:bCs/>
        </w:rPr>
      </w:pPr>
    </w:p>
    <w:p w:rsidR="009C2F28" w:rsidRPr="002313FE" w:rsidRDefault="009C2F28" w:rsidP="009C2F28">
      <w:pPr>
        <w:autoSpaceDE w:val="0"/>
        <w:autoSpaceDN w:val="0"/>
        <w:adjustRightInd w:val="0"/>
        <w:spacing w:after="0" w:line="240" w:lineRule="auto"/>
        <w:ind w:left="1134"/>
        <w:jc w:val="both"/>
        <w:rPr>
          <w:rFonts w:cs="Times New Roman"/>
          <w:bCs/>
        </w:rPr>
      </w:pPr>
      <w:r w:rsidRPr="002313FE">
        <w:rPr>
          <w:rFonts w:cs="Times New Roman"/>
          <w:bCs/>
          <w:u w:val="single"/>
        </w:rPr>
        <w:t>Humedad relativa</w:t>
      </w:r>
      <w:r w:rsidR="00AB59A5">
        <w:rPr>
          <w:rFonts w:cs="Times New Roman"/>
          <w:bCs/>
          <w:u w:val="single"/>
        </w:rPr>
        <w:t xml:space="preserve"> (HR)</w:t>
      </w:r>
      <w:r w:rsidRPr="002313FE">
        <w:rPr>
          <w:rFonts w:cs="Times New Roman"/>
          <w:bCs/>
        </w:rPr>
        <w:t>:</w:t>
      </w:r>
    </w:p>
    <w:p w:rsidR="009C2F28" w:rsidRPr="002313FE" w:rsidRDefault="009C2F28" w:rsidP="009C2F28">
      <w:pPr>
        <w:ind w:left="1134"/>
        <w:jc w:val="both"/>
        <w:rPr>
          <w:rFonts w:cs="TimesNewRomanPSMT"/>
        </w:rPr>
      </w:pPr>
      <w:r w:rsidRPr="002313FE">
        <w:rPr>
          <w:rFonts w:cs="TimesNewRomanPSMT"/>
        </w:rPr>
        <w:t>La humedad relativa, HR [%], es la proporción de vapor de agua real en el aire comparada con la cantidad de vapor de agua necesaria para la saturación a la temperatura correspondiente. Indica que tan cerca está el aire de la saturación. Se mide en porcentaje entre 0 y 100, donde el 0% significa aire seco y 100% aire saturado:</w:t>
      </w:r>
    </w:p>
    <w:p w:rsidR="009C2F28" w:rsidRDefault="009C2F28" w:rsidP="009C2F28">
      <w:pPr>
        <w:ind w:left="1134"/>
        <w:jc w:val="center"/>
        <w:rPr>
          <w:rFonts w:ascii="TimesNewRomanPSMT" w:hAnsi="TimesNewRomanPSMT" w:cs="TimesNewRomanPSMT"/>
          <w:sz w:val="24"/>
          <w:szCs w:val="24"/>
        </w:rPr>
      </w:pPr>
      <m:oMath>
        <m:r>
          <w:rPr>
            <w:rFonts w:ascii="Cambria Math" w:hAnsi="Cambria Math" w:cs="TimesNewRomanPSMT"/>
            <w:sz w:val="24"/>
            <w:szCs w:val="24"/>
          </w:rPr>
          <m:t>HR=</m:t>
        </m:r>
        <m:f>
          <m:fPr>
            <m:ctrlPr>
              <w:rPr>
                <w:rFonts w:ascii="Cambria Math" w:hAnsi="Cambria Math" w:cs="TimesNewRomanPSMT"/>
                <w:i/>
                <w:sz w:val="24"/>
                <w:szCs w:val="24"/>
              </w:rPr>
            </m:ctrlPr>
          </m:fPr>
          <m:num>
            <m:r>
              <w:rPr>
                <w:rFonts w:ascii="Cambria Math" w:hAnsi="Cambria Math" w:cs="TimesNewRomanPSMT"/>
                <w:sz w:val="24"/>
                <w:szCs w:val="24"/>
              </w:rPr>
              <m:t>e</m:t>
            </m:r>
          </m:num>
          <m:den>
            <m:sSub>
              <m:sSubPr>
                <m:ctrlPr>
                  <w:rPr>
                    <w:rFonts w:ascii="Cambria Math" w:hAnsi="Cambria Math" w:cs="TimesNewRomanPSMT"/>
                    <w:i/>
                    <w:sz w:val="24"/>
                    <w:szCs w:val="24"/>
                  </w:rPr>
                </m:ctrlPr>
              </m:sSubPr>
              <m:e>
                <m:r>
                  <w:rPr>
                    <w:rFonts w:ascii="Cambria Math" w:hAnsi="Cambria Math" w:cs="TimesNewRomanPSMT"/>
                    <w:sz w:val="24"/>
                    <w:szCs w:val="24"/>
                  </w:rPr>
                  <m:t>e</m:t>
                </m:r>
              </m:e>
              <m:sub>
                <m:r>
                  <w:rPr>
                    <w:rFonts w:ascii="Cambria Math" w:hAnsi="Cambria Math" w:cs="TimesNewRomanPSMT"/>
                    <w:sz w:val="24"/>
                    <w:szCs w:val="24"/>
                  </w:rPr>
                  <m:t>s</m:t>
                </m:r>
              </m:sub>
            </m:sSub>
          </m:den>
        </m:f>
      </m:oMath>
      <w:r>
        <w:rPr>
          <w:rFonts w:ascii="TimesNewRomanPSMT" w:eastAsiaTheme="minorEastAsia" w:hAnsi="TimesNewRomanPSMT" w:cs="TimesNewRomanPSMT"/>
          <w:sz w:val="24"/>
          <w:szCs w:val="24"/>
        </w:rPr>
        <w:t xml:space="preserve">     </w:t>
      </w:r>
      <w:r w:rsidRPr="00A97D9B">
        <w:rPr>
          <w:rFonts w:eastAsiaTheme="minorEastAsia" w:cs="TimesNewRomanPSMT"/>
        </w:rPr>
        <w:t>( 1 )</w:t>
      </w:r>
    </w:p>
    <w:p w:rsidR="002313FE" w:rsidRPr="002313FE" w:rsidRDefault="002313FE" w:rsidP="002313FE">
      <w:pPr>
        <w:autoSpaceDE w:val="0"/>
        <w:autoSpaceDN w:val="0"/>
        <w:adjustRightInd w:val="0"/>
        <w:spacing w:after="0" w:line="240" w:lineRule="auto"/>
        <w:ind w:left="1134"/>
        <w:jc w:val="both"/>
        <w:rPr>
          <w:rFonts w:cs="Times New Roman"/>
          <w:bCs/>
        </w:rPr>
      </w:pPr>
      <w:r w:rsidRPr="002313FE">
        <w:rPr>
          <w:rFonts w:cs="Times New Roman"/>
          <w:bCs/>
          <w:u w:val="single"/>
        </w:rPr>
        <w:t>Presión de vapor</w:t>
      </w:r>
      <w:r w:rsidR="009C2F28">
        <w:rPr>
          <w:rFonts w:cs="Times New Roman"/>
          <w:bCs/>
          <w:u w:val="single"/>
        </w:rPr>
        <w:t xml:space="preserve"> (e)</w:t>
      </w:r>
      <w:r w:rsidRPr="002313FE">
        <w:rPr>
          <w:rFonts w:cs="Times New Roman"/>
          <w:bCs/>
        </w:rPr>
        <w:t>:</w:t>
      </w:r>
    </w:p>
    <w:p w:rsidR="002313FE" w:rsidRDefault="002313FE" w:rsidP="002313FE">
      <w:pPr>
        <w:autoSpaceDE w:val="0"/>
        <w:autoSpaceDN w:val="0"/>
        <w:adjustRightInd w:val="0"/>
        <w:spacing w:after="0" w:line="240" w:lineRule="auto"/>
        <w:ind w:left="1134"/>
        <w:jc w:val="both"/>
        <w:rPr>
          <w:rFonts w:cs="TimesNewRomanPSMT"/>
        </w:rPr>
      </w:pPr>
      <w:r w:rsidRPr="00D55F20">
        <w:rPr>
          <w:rFonts w:cs="TimesNewRomanPSMT"/>
        </w:rPr>
        <w:t>La cantidad de vapor presente en la atmósfera se puede expresar por la presión que ejerce el vapor, independientemente de los otros gases. La presión total de la atmósfera es la suma de la presión que ejerce el aire seco más la presión ejercida por el vapor de agua, e (según la ley de Dalton) y la cantidad máxima de vapor que puede presentarse depende de la temperatura ambiente. Cuanto mayor sea la temperatura, más vapor puede contener el aire.</w:t>
      </w:r>
    </w:p>
    <w:p w:rsidR="009C2F28" w:rsidRDefault="009C2F28" w:rsidP="002313FE">
      <w:pPr>
        <w:autoSpaceDE w:val="0"/>
        <w:autoSpaceDN w:val="0"/>
        <w:adjustRightInd w:val="0"/>
        <w:spacing w:after="0" w:line="240" w:lineRule="auto"/>
        <w:ind w:left="1134"/>
        <w:jc w:val="both"/>
        <w:rPr>
          <w:rFonts w:cs="TimesNewRomanPSMT"/>
        </w:rPr>
      </w:pPr>
    </w:p>
    <w:p w:rsidR="009C2F28" w:rsidRDefault="009C2F28" w:rsidP="009C2F28">
      <w:pPr>
        <w:ind w:left="1134"/>
        <w:jc w:val="center"/>
        <w:rPr>
          <w:rFonts w:ascii="TimesNewRomanPSMT" w:eastAsiaTheme="minorEastAsia" w:hAnsi="TimesNewRomanPSMT" w:cs="TimesNewRomanPSMT"/>
          <w:sz w:val="24"/>
          <w:szCs w:val="24"/>
        </w:rPr>
      </w:pPr>
      <m:oMath>
        <m:sSub>
          <m:sSubPr>
            <m:ctrlPr>
              <w:rPr>
                <w:rFonts w:ascii="Cambria Math" w:hAnsi="Cambria Math" w:cs="TimesNewRomanPSMT"/>
                <w:i/>
                <w:sz w:val="24"/>
                <w:szCs w:val="24"/>
              </w:rPr>
            </m:ctrlPr>
          </m:sSubPr>
          <m:e>
            <m:sSub>
              <m:sSubPr>
                <m:ctrlPr>
                  <w:rPr>
                    <w:rFonts w:ascii="Cambria Math" w:hAnsi="Cambria Math" w:cs="TimesNewRomanPSMT"/>
                    <w:i/>
                    <w:sz w:val="24"/>
                    <w:szCs w:val="24"/>
                  </w:rPr>
                </m:ctrlPr>
              </m:sSubPr>
              <m:e>
                <m:r>
                  <w:rPr>
                    <w:rFonts w:ascii="Cambria Math" w:hAnsi="Cambria Math" w:cs="TimesNewRomanPSMT"/>
                    <w:sz w:val="24"/>
                    <w:szCs w:val="24"/>
                  </w:rPr>
                  <m:t>e</m:t>
                </m:r>
              </m:e>
              <m:sub>
                <m:r>
                  <w:rPr>
                    <w:rFonts w:ascii="Cambria Math" w:hAnsi="Cambria Math" w:cs="TimesNewRomanPSMT"/>
                    <w:sz w:val="24"/>
                    <w:szCs w:val="24"/>
                  </w:rPr>
                  <m:t>(T)</m:t>
                </m:r>
              </m:sub>
            </m:sSub>
            <m:r>
              <w:rPr>
                <w:rFonts w:ascii="Cambria Math" w:hAnsi="Cambria Math" w:cs="TimesNewRomanPSMT"/>
                <w:sz w:val="24"/>
                <w:szCs w:val="24"/>
              </w:rPr>
              <m:t>=e</m:t>
            </m:r>
          </m:e>
          <m:sub>
            <m:r>
              <w:rPr>
                <w:rFonts w:ascii="Cambria Math" w:hAnsi="Cambria Math" w:cs="TimesNewRomanPSMT"/>
                <w:sz w:val="24"/>
                <w:szCs w:val="24"/>
              </w:rPr>
              <m:t>(Th)</m:t>
            </m:r>
          </m:sub>
        </m:sSub>
        <m:r>
          <w:rPr>
            <w:rFonts w:ascii="Cambria Math" w:hAnsi="Cambria Math" w:cs="TimesNewRomanPSMT"/>
            <w:sz w:val="24"/>
            <w:szCs w:val="24"/>
          </w:rPr>
          <m:t>-</m:t>
        </m:r>
        <m:f>
          <m:fPr>
            <m:ctrlPr>
              <w:rPr>
                <w:rFonts w:ascii="Cambria Math" w:hAnsi="Cambria Math" w:cs="TimesNewRomanPSMT"/>
                <w:i/>
                <w:sz w:val="24"/>
                <w:szCs w:val="24"/>
              </w:rPr>
            </m:ctrlPr>
          </m:fPr>
          <m:num>
            <m:r>
              <w:rPr>
                <w:rFonts w:ascii="Cambria Math" w:hAnsi="Cambria Math" w:cs="TimesNewRomanPSMT"/>
                <w:sz w:val="24"/>
                <w:szCs w:val="24"/>
              </w:rPr>
              <m:t>p x Cp</m:t>
            </m:r>
          </m:num>
          <m:den>
            <m:r>
              <w:rPr>
                <w:rFonts w:ascii="Cambria Math" w:hAnsi="Cambria Math" w:cs="TimesNewRomanPSMT"/>
                <w:sz w:val="24"/>
                <w:szCs w:val="24"/>
              </w:rPr>
              <m:t>622 x Lv</m:t>
            </m:r>
          </m:den>
        </m:f>
        <m:r>
          <w:rPr>
            <w:rFonts w:ascii="Cambria Math" w:hAnsi="Cambria Math" w:cs="Cambria Math"/>
            <w:sz w:val="24"/>
            <w:szCs w:val="24"/>
          </w:rPr>
          <m:t>(T-Th)</m:t>
        </m:r>
      </m:oMath>
      <w:r>
        <w:rPr>
          <w:rFonts w:ascii="TimesNewRomanPSMT" w:eastAsiaTheme="minorEastAsia" w:hAnsi="TimesNewRomanPSMT" w:cs="TimesNewRomanPSMT"/>
          <w:sz w:val="24"/>
          <w:szCs w:val="24"/>
        </w:rPr>
        <w:t xml:space="preserve">    </w:t>
      </w:r>
      <w:r w:rsidRPr="00A97D9B">
        <w:rPr>
          <w:rFonts w:eastAsiaTheme="minorEastAsia" w:cs="TimesNewRomanPSMT"/>
        </w:rPr>
        <w:t>( 4 )</w:t>
      </w:r>
    </w:p>
    <w:p w:rsidR="009C2F28" w:rsidRDefault="009C2F28" w:rsidP="002313FE">
      <w:pPr>
        <w:autoSpaceDE w:val="0"/>
        <w:autoSpaceDN w:val="0"/>
        <w:adjustRightInd w:val="0"/>
        <w:spacing w:after="0" w:line="240" w:lineRule="auto"/>
        <w:ind w:left="1134"/>
        <w:jc w:val="both"/>
        <w:rPr>
          <w:rFonts w:cs="TimesNewRomanPSMT"/>
        </w:rPr>
      </w:pPr>
    </w:p>
    <w:p w:rsidR="009C2F28" w:rsidRDefault="009C2F28" w:rsidP="009C2F28">
      <w:pPr>
        <w:ind w:left="1134"/>
        <w:jc w:val="center"/>
        <w:rPr>
          <w:rFonts w:ascii="TimesNewRomanPSMT" w:eastAsiaTheme="minorEastAsia" w:hAnsi="TimesNewRomanPSMT" w:cs="TimesNewRomanPSMT"/>
          <w:sz w:val="24"/>
          <w:szCs w:val="24"/>
        </w:rPr>
      </w:pPr>
      <m:oMath>
        <m:sSub>
          <m:sSubPr>
            <m:ctrlPr>
              <w:rPr>
                <w:rFonts w:ascii="Cambria Math" w:hAnsi="Cambria Math" w:cs="TimesNewRomanPSMT"/>
                <w:i/>
                <w:sz w:val="24"/>
                <w:szCs w:val="24"/>
              </w:rPr>
            </m:ctrlPr>
          </m:sSubPr>
          <m:e>
            <m:r>
              <w:rPr>
                <w:rFonts w:ascii="Cambria Math" w:hAnsi="Cambria Math" w:cs="TimesNewRomanPSMT"/>
                <w:sz w:val="24"/>
                <w:szCs w:val="24"/>
              </w:rPr>
              <m:t>e</m:t>
            </m:r>
          </m:e>
          <m:sub>
            <m:r>
              <w:rPr>
                <w:rFonts w:ascii="Cambria Math" w:hAnsi="Cambria Math" w:cs="TimesNewRomanPSMT"/>
                <w:sz w:val="24"/>
                <w:szCs w:val="24"/>
              </w:rPr>
              <m:t>(Th)</m:t>
            </m:r>
          </m:sub>
        </m:sSub>
        <m:r>
          <w:rPr>
            <w:rFonts w:ascii="Cambria Math" w:hAnsi="Cambria Math" w:cs="TimesNewRomanPSMT"/>
            <w:sz w:val="24"/>
            <w:szCs w:val="24"/>
          </w:rPr>
          <m:t>=6,11×</m:t>
        </m:r>
        <m:sSup>
          <m:sSupPr>
            <m:ctrlPr>
              <w:rPr>
                <w:rFonts w:ascii="Cambria Math" w:hAnsi="Cambria Math" w:cs="TimesNewRomanPSMT"/>
                <w:i/>
                <w:sz w:val="24"/>
                <w:szCs w:val="24"/>
              </w:rPr>
            </m:ctrlPr>
          </m:sSupPr>
          <m:e>
            <m:r>
              <w:rPr>
                <w:rFonts w:ascii="Cambria Math" w:hAnsi="Cambria Math" w:cs="TimesNewRomanPSMT"/>
                <w:sz w:val="24"/>
                <w:szCs w:val="24"/>
              </w:rPr>
              <m:t>10</m:t>
            </m:r>
          </m:e>
          <m:sup>
            <m:d>
              <m:dPr>
                <m:begChr m:val="["/>
                <m:endChr m:val="]"/>
                <m:ctrlPr>
                  <w:rPr>
                    <w:rFonts w:ascii="Cambria Math" w:hAnsi="Cambria Math" w:cs="TimesNewRomanPSMT"/>
                    <w:i/>
                    <w:sz w:val="24"/>
                    <w:szCs w:val="24"/>
                  </w:rPr>
                </m:ctrlPr>
              </m:dPr>
              <m:e>
                <m:f>
                  <m:fPr>
                    <m:ctrlPr>
                      <w:rPr>
                        <w:rFonts w:ascii="Cambria Math" w:hAnsi="Cambria Math" w:cs="TimesNewRomanPSMT"/>
                        <w:i/>
                        <w:sz w:val="24"/>
                        <w:szCs w:val="24"/>
                      </w:rPr>
                    </m:ctrlPr>
                  </m:fPr>
                  <m:num>
                    <m:r>
                      <w:rPr>
                        <w:rFonts w:ascii="Cambria Math" w:hAnsi="Cambria Math" w:cs="TimesNewRomanPSMT"/>
                        <w:sz w:val="24"/>
                        <w:szCs w:val="24"/>
                      </w:rPr>
                      <m:t>7,5×Th</m:t>
                    </m:r>
                  </m:num>
                  <m:den>
                    <m:d>
                      <m:dPr>
                        <m:ctrlPr>
                          <w:rPr>
                            <w:rFonts w:ascii="Cambria Math" w:hAnsi="Cambria Math" w:cs="TimesNewRomanPSMT"/>
                            <w:i/>
                            <w:sz w:val="24"/>
                            <w:szCs w:val="24"/>
                          </w:rPr>
                        </m:ctrlPr>
                      </m:dPr>
                      <m:e>
                        <m:r>
                          <w:rPr>
                            <w:rFonts w:ascii="Cambria Math" w:hAnsi="Cambria Math" w:cs="TimesNewRomanPSMT"/>
                            <w:sz w:val="24"/>
                            <w:szCs w:val="24"/>
                          </w:rPr>
                          <m:t>Th+237,3</m:t>
                        </m:r>
                      </m:e>
                    </m:d>
                  </m:den>
                </m:f>
              </m:e>
            </m:d>
          </m:sup>
        </m:sSup>
      </m:oMath>
      <w:r>
        <w:rPr>
          <w:rFonts w:ascii="TimesNewRomanPSMT" w:eastAsiaTheme="minorEastAsia" w:hAnsi="TimesNewRomanPSMT" w:cs="TimesNewRomanPSMT"/>
          <w:sz w:val="24"/>
          <w:szCs w:val="24"/>
        </w:rPr>
        <w:t xml:space="preserve">      </w:t>
      </w:r>
      <w:r w:rsidRPr="00A97D9B">
        <w:rPr>
          <w:rFonts w:eastAsiaTheme="minorEastAsia" w:cs="TimesNewRomanPSMT"/>
        </w:rPr>
        <w:t>( 3 )</w:t>
      </w:r>
    </w:p>
    <w:p w:rsidR="009C2F28" w:rsidRDefault="009C2F28" w:rsidP="002313FE">
      <w:pPr>
        <w:autoSpaceDE w:val="0"/>
        <w:autoSpaceDN w:val="0"/>
        <w:adjustRightInd w:val="0"/>
        <w:spacing w:after="0" w:line="240" w:lineRule="auto"/>
        <w:ind w:left="1134"/>
        <w:jc w:val="both"/>
        <w:rPr>
          <w:rFonts w:cs="TimesNewRomanPSMT"/>
        </w:rPr>
      </w:pPr>
    </w:p>
    <w:p w:rsidR="009C2F28" w:rsidRDefault="009C2F28" w:rsidP="00462053">
      <w:pPr>
        <w:spacing w:after="0"/>
        <w:ind w:left="426" w:firstLine="708"/>
        <w:rPr>
          <w:rFonts w:cs="TimesNewRomanPSMT"/>
        </w:rPr>
      </w:pPr>
      <w:r w:rsidRPr="009C2F28">
        <w:rPr>
          <w:rFonts w:cs="TimesNewRomanPSMT"/>
          <w:u w:val="single"/>
        </w:rPr>
        <w:t>Presión de vapor de saturación (es)</w:t>
      </w:r>
      <w:r>
        <w:rPr>
          <w:rFonts w:cs="TimesNewRomanPSMT"/>
        </w:rPr>
        <w:t>:</w:t>
      </w:r>
    </w:p>
    <w:p w:rsidR="00462053" w:rsidRDefault="00462053" w:rsidP="00462053">
      <w:pPr>
        <w:ind w:left="1134"/>
        <w:rPr>
          <w:rFonts w:cs="TimesNewRomanPSMT"/>
        </w:rPr>
      </w:pPr>
      <w:r>
        <w:rPr>
          <w:rFonts w:cs="TimesNewRomanPSMT"/>
        </w:rPr>
        <w:t>Es la presión que ejercería la máxima cantidad de vapor de agua que puede contener una determinada muestra de aire</w:t>
      </w:r>
      <w:r w:rsidR="00BE1136">
        <w:rPr>
          <w:rFonts w:cs="TimesNewRomanPSMT"/>
        </w:rPr>
        <w:t>; d</w:t>
      </w:r>
      <w:r>
        <w:rPr>
          <w:rFonts w:cs="TimesNewRomanPSMT"/>
        </w:rPr>
        <w:t>epende solo de la temperatura del aire.</w:t>
      </w:r>
    </w:p>
    <w:p w:rsidR="009C2F28" w:rsidRDefault="009C2F28" w:rsidP="009C2F28">
      <w:pPr>
        <w:ind w:left="1134"/>
        <w:jc w:val="center"/>
        <w:rPr>
          <w:rFonts w:ascii="TimesNewRomanPSMT" w:eastAsiaTheme="minorEastAsia" w:hAnsi="TimesNewRomanPSMT" w:cs="TimesNewRomanPSMT"/>
          <w:sz w:val="24"/>
          <w:szCs w:val="24"/>
        </w:rPr>
      </w:pPr>
      <m:oMath>
        <m:sSub>
          <m:sSubPr>
            <m:ctrlPr>
              <w:rPr>
                <w:rFonts w:ascii="Cambria Math" w:hAnsi="Cambria Math" w:cs="TimesNewRomanPSMT"/>
                <w:i/>
                <w:sz w:val="24"/>
                <w:szCs w:val="24"/>
              </w:rPr>
            </m:ctrlPr>
          </m:sSubPr>
          <m:e>
            <m:r>
              <w:rPr>
                <w:rFonts w:ascii="Cambria Math" w:hAnsi="Cambria Math" w:cs="TimesNewRomanPSMT"/>
                <w:sz w:val="24"/>
                <w:szCs w:val="24"/>
              </w:rPr>
              <m:t>e</m:t>
            </m:r>
          </m:e>
          <m:sub>
            <m:r>
              <w:rPr>
                <w:rFonts w:ascii="Cambria Math" w:hAnsi="Cambria Math" w:cs="TimesNewRomanPSMT"/>
                <w:sz w:val="24"/>
                <w:szCs w:val="24"/>
              </w:rPr>
              <m:t>s(T)</m:t>
            </m:r>
          </m:sub>
        </m:sSub>
        <m:r>
          <w:rPr>
            <w:rFonts w:ascii="Cambria Math" w:hAnsi="Cambria Math" w:cs="TimesNewRomanPSMT"/>
            <w:sz w:val="24"/>
            <w:szCs w:val="24"/>
          </w:rPr>
          <m:t>=6,11×</m:t>
        </m:r>
        <m:sSup>
          <m:sSupPr>
            <m:ctrlPr>
              <w:rPr>
                <w:rFonts w:ascii="Cambria Math" w:hAnsi="Cambria Math" w:cs="TimesNewRomanPSMT"/>
                <w:i/>
                <w:sz w:val="24"/>
                <w:szCs w:val="24"/>
              </w:rPr>
            </m:ctrlPr>
          </m:sSupPr>
          <m:e>
            <m:r>
              <w:rPr>
                <w:rFonts w:ascii="Cambria Math" w:hAnsi="Cambria Math" w:cs="TimesNewRomanPSMT"/>
                <w:sz w:val="24"/>
                <w:szCs w:val="24"/>
              </w:rPr>
              <m:t>10</m:t>
            </m:r>
          </m:e>
          <m:sup>
            <m:d>
              <m:dPr>
                <m:begChr m:val="["/>
                <m:endChr m:val="]"/>
                <m:ctrlPr>
                  <w:rPr>
                    <w:rFonts w:ascii="Cambria Math" w:hAnsi="Cambria Math" w:cs="TimesNewRomanPSMT"/>
                    <w:i/>
                    <w:sz w:val="24"/>
                    <w:szCs w:val="24"/>
                  </w:rPr>
                </m:ctrlPr>
              </m:dPr>
              <m:e>
                <m:f>
                  <m:fPr>
                    <m:ctrlPr>
                      <w:rPr>
                        <w:rFonts w:ascii="Cambria Math" w:hAnsi="Cambria Math" w:cs="TimesNewRomanPSMT"/>
                        <w:i/>
                        <w:sz w:val="24"/>
                        <w:szCs w:val="24"/>
                      </w:rPr>
                    </m:ctrlPr>
                  </m:fPr>
                  <m:num>
                    <m:r>
                      <w:rPr>
                        <w:rFonts w:ascii="Cambria Math" w:hAnsi="Cambria Math" w:cs="TimesNewRomanPSMT"/>
                        <w:sz w:val="24"/>
                        <w:szCs w:val="24"/>
                      </w:rPr>
                      <m:t>7,5×T</m:t>
                    </m:r>
                  </m:num>
                  <m:den>
                    <m:d>
                      <m:dPr>
                        <m:ctrlPr>
                          <w:rPr>
                            <w:rFonts w:ascii="Cambria Math" w:hAnsi="Cambria Math" w:cs="TimesNewRomanPSMT"/>
                            <w:i/>
                            <w:sz w:val="24"/>
                            <w:szCs w:val="24"/>
                          </w:rPr>
                        </m:ctrlPr>
                      </m:dPr>
                      <m:e>
                        <m:r>
                          <w:rPr>
                            <w:rFonts w:ascii="Cambria Math" w:hAnsi="Cambria Math" w:cs="TimesNewRomanPSMT"/>
                            <w:sz w:val="24"/>
                            <w:szCs w:val="24"/>
                          </w:rPr>
                          <m:t>T+237,3</m:t>
                        </m:r>
                      </m:e>
                    </m:d>
                  </m:den>
                </m:f>
              </m:e>
            </m:d>
          </m:sup>
        </m:sSup>
      </m:oMath>
      <w:r>
        <w:rPr>
          <w:rFonts w:ascii="TimesNewRomanPSMT" w:eastAsiaTheme="minorEastAsia" w:hAnsi="TimesNewRomanPSMT" w:cs="TimesNewRomanPSMT"/>
          <w:sz w:val="24"/>
          <w:szCs w:val="24"/>
        </w:rPr>
        <w:t xml:space="preserve">      </w:t>
      </w:r>
      <w:r w:rsidRPr="00A97D9B">
        <w:rPr>
          <w:rFonts w:eastAsiaTheme="minorEastAsia" w:cs="TimesNewRomanPSMT"/>
        </w:rPr>
        <w:t>( 2 )</w:t>
      </w:r>
    </w:p>
    <w:p w:rsidR="009C2F28" w:rsidRPr="00D55F20" w:rsidRDefault="009C2F28" w:rsidP="002313FE">
      <w:pPr>
        <w:autoSpaceDE w:val="0"/>
        <w:autoSpaceDN w:val="0"/>
        <w:adjustRightInd w:val="0"/>
        <w:spacing w:after="0" w:line="240" w:lineRule="auto"/>
        <w:ind w:left="1134"/>
        <w:jc w:val="both"/>
        <w:rPr>
          <w:rFonts w:cs="TimesNewRomanPSMT"/>
        </w:rPr>
      </w:pPr>
    </w:p>
    <w:p w:rsidR="009C2F28" w:rsidRPr="002313FE" w:rsidRDefault="009C2F28" w:rsidP="009C2F28">
      <w:pPr>
        <w:autoSpaceDE w:val="0"/>
        <w:autoSpaceDN w:val="0"/>
        <w:adjustRightInd w:val="0"/>
        <w:spacing w:after="0" w:line="240" w:lineRule="auto"/>
        <w:ind w:left="426" w:firstLine="708"/>
        <w:rPr>
          <w:rFonts w:cs="Times New Roman"/>
          <w:bCs/>
        </w:rPr>
      </w:pPr>
      <w:r w:rsidRPr="002313FE">
        <w:rPr>
          <w:rFonts w:cs="Times New Roman"/>
          <w:bCs/>
          <w:u w:val="single"/>
        </w:rPr>
        <w:t>Temperatura del punto de rocío</w:t>
      </w:r>
      <w:r w:rsidR="00AB59A5">
        <w:rPr>
          <w:rFonts w:cs="Times New Roman"/>
          <w:bCs/>
          <w:u w:val="single"/>
        </w:rPr>
        <w:t xml:space="preserve"> (Td)</w:t>
      </w:r>
      <w:r w:rsidRPr="002313FE">
        <w:rPr>
          <w:rFonts w:cs="Times New Roman"/>
          <w:bCs/>
        </w:rPr>
        <w:t>:</w:t>
      </w:r>
    </w:p>
    <w:p w:rsidR="009C2F28" w:rsidRDefault="009C2F28" w:rsidP="009C2F28">
      <w:pPr>
        <w:autoSpaceDE w:val="0"/>
        <w:autoSpaceDN w:val="0"/>
        <w:adjustRightInd w:val="0"/>
        <w:spacing w:after="0" w:line="240" w:lineRule="auto"/>
        <w:ind w:left="1134"/>
        <w:jc w:val="both"/>
        <w:rPr>
          <w:rFonts w:cs="TimesNewRomanPSMT"/>
        </w:rPr>
      </w:pPr>
      <w:r w:rsidRPr="002313FE">
        <w:rPr>
          <w:rFonts w:cs="TimesNewRomanPSMT"/>
        </w:rPr>
        <w:t>La temperatura de punto de rocío, Td, es la temperatura a la cual el aire se satura si se enfría a presión constante. La Td esta únicamente determinada por la presión de vapor del aire y por lo tanto es la temperatura a la cual la presión de vapor es igual a la presión de saturación del aire</w:t>
      </w:r>
      <w:r>
        <w:rPr>
          <w:rFonts w:cs="TimesNewRomanPSMT"/>
        </w:rPr>
        <w:t>.</w:t>
      </w:r>
    </w:p>
    <w:p w:rsidR="009C2F28" w:rsidRPr="00845705" w:rsidRDefault="009C2F28" w:rsidP="009C2F28">
      <w:pPr>
        <w:autoSpaceDE w:val="0"/>
        <w:autoSpaceDN w:val="0"/>
        <w:adjustRightInd w:val="0"/>
        <w:spacing w:after="0" w:line="240" w:lineRule="auto"/>
        <w:ind w:left="1134"/>
        <w:jc w:val="both"/>
        <w:rPr>
          <w:rFonts w:cs="TimesNewRomanPSMT"/>
        </w:rPr>
      </w:pPr>
    </w:p>
    <w:p w:rsidR="009C2F28" w:rsidRPr="009C2F28" w:rsidRDefault="009C2F28" w:rsidP="009C2F28">
      <w:pPr>
        <w:autoSpaceDE w:val="0"/>
        <w:autoSpaceDN w:val="0"/>
        <w:adjustRightInd w:val="0"/>
        <w:spacing w:after="0" w:line="240" w:lineRule="auto"/>
        <w:ind w:left="1134"/>
        <w:jc w:val="center"/>
        <w:rPr>
          <w:rFonts w:eastAsiaTheme="minorEastAsia" w:cs="TimesNewRomanPSMT"/>
        </w:rPr>
      </w:pPr>
      <m:oMath>
        <m:r>
          <w:rPr>
            <w:rFonts w:ascii="Cambria Math" w:hAnsi="Cambria Math" w:cs="TimesNewRomanPSMT"/>
          </w:rPr>
          <m:t>Td=</m:t>
        </m:r>
        <m:rad>
          <m:radPr>
            <m:ctrlPr>
              <w:rPr>
                <w:rFonts w:ascii="Cambria Math" w:hAnsi="Cambria Math" w:cs="TimesNewRomanPSMT"/>
                <w:i/>
              </w:rPr>
            </m:ctrlPr>
          </m:radPr>
          <m:deg>
            <m:r>
              <w:rPr>
                <w:rFonts w:ascii="Cambria Math" w:hAnsi="Cambria Math" w:cs="TimesNewRomanPSMT"/>
              </w:rPr>
              <m:t>8</m:t>
            </m:r>
          </m:deg>
          <m:e>
            <m:f>
              <m:fPr>
                <m:ctrlPr>
                  <w:rPr>
                    <w:rFonts w:ascii="Cambria Math" w:hAnsi="Cambria Math" w:cs="TimesNewRomanPSMT"/>
                    <w:i/>
                  </w:rPr>
                </m:ctrlPr>
              </m:fPr>
              <m:num>
                <m:r>
                  <w:rPr>
                    <w:rFonts w:ascii="Cambria Math" w:hAnsi="Cambria Math" w:cs="TimesNewRomanPSMT"/>
                  </w:rPr>
                  <m:t>HR</m:t>
                </m:r>
              </m:num>
              <m:den>
                <m:r>
                  <w:rPr>
                    <w:rFonts w:ascii="Cambria Math" w:hAnsi="Cambria Math" w:cs="TimesNewRomanPSMT"/>
                  </w:rPr>
                  <m:t>100</m:t>
                </m:r>
              </m:den>
            </m:f>
          </m:e>
        </m:rad>
        <m:r>
          <w:rPr>
            <w:rFonts w:ascii="Cambria Math" w:hAnsi="Cambria Math" w:cs="TimesNewRomanPSMT"/>
          </w:rPr>
          <m:t>×</m:t>
        </m:r>
        <m:d>
          <m:dPr>
            <m:ctrlPr>
              <w:rPr>
                <w:rFonts w:ascii="Cambria Math" w:hAnsi="Cambria Math" w:cs="TimesNewRomanPSMT"/>
                <w:i/>
              </w:rPr>
            </m:ctrlPr>
          </m:dPr>
          <m:e>
            <m:r>
              <w:rPr>
                <w:rFonts w:ascii="Cambria Math" w:hAnsi="Cambria Math" w:cs="TimesNewRomanPSMT"/>
              </w:rPr>
              <m:t>112+0,9×T</m:t>
            </m:r>
          </m:e>
        </m:d>
        <m:r>
          <w:rPr>
            <w:rFonts w:ascii="Cambria Math" w:hAnsi="Cambria Math" w:cs="TimesNewRomanPSMT"/>
          </w:rPr>
          <m:t>+</m:t>
        </m:r>
        <m:d>
          <m:dPr>
            <m:ctrlPr>
              <w:rPr>
                <w:rFonts w:ascii="Cambria Math" w:hAnsi="Cambria Math" w:cs="TimesNewRomanPSMT"/>
                <w:i/>
              </w:rPr>
            </m:ctrlPr>
          </m:dPr>
          <m:e>
            <m:r>
              <w:rPr>
                <w:rFonts w:ascii="Cambria Math" w:hAnsi="Cambria Math" w:cs="TimesNewRomanPSMT"/>
              </w:rPr>
              <m:t>0,1×T</m:t>
            </m:r>
          </m:e>
        </m:d>
        <m:r>
          <w:rPr>
            <w:rFonts w:ascii="Cambria Math" w:hAnsi="Cambria Math" w:cs="TimesNewRomanPSMT"/>
          </w:rPr>
          <m:t>-112</m:t>
        </m:r>
      </m:oMath>
      <w:r>
        <w:rPr>
          <w:rFonts w:eastAsiaTheme="minorEastAsia" w:cs="TimesNewRomanPSMT"/>
        </w:rPr>
        <w:t xml:space="preserve">     ( 5 )</w:t>
      </w:r>
    </w:p>
    <w:p w:rsidR="002313FE" w:rsidRPr="00604D29" w:rsidRDefault="002313FE" w:rsidP="002313FE">
      <w:pPr>
        <w:ind w:left="1134"/>
        <w:rPr>
          <w:rFonts w:cs="TimesNewRomanPSMT"/>
        </w:rPr>
      </w:pPr>
    </w:p>
    <w:p w:rsidR="000D6103" w:rsidRDefault="000D6103">
      <w:pPr>
        <w:rPr>
          <w:rFonts w:ascii="TimesNewRomanPSMT" w:hAnsi="TimesNewRomanPSMT" w:cs="TimesNewRomanPSMT"/>
          <w:sz w:val="24"/>
          <w:szCs w:val="24"/>
        </w:rPr>
      </w:pPr>
      <w:r>
        <w:rPr>
          <w:rFonts w:ascii="TimesNewRomanPSMT" w:hAnsi="TimesNewRomanPSMT" w:cs="TimesNewRomanPSMT"/>
          <w:sz w:val="24"/>
          <w:szCs w:val="24"/>
        </w:rPr>
        <w:br w:type="page"/>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7"/>
        <w:gridCol w:w="4677"/>
      </w:tblGrid>
      <w:tr w:rsidR="000D6103" w:rsidTr="0091266D">
        <w:trPr>
          <w:trHeight w:val="5500"/>
          <w:jc w:val="right"/>
        </w:trPr>
        <w:tc>
          <w:tcPr>
            <w:tcW w:w="4677" w:type="dxa"/>
            <w:vAlign w:val="center"/>
          </w:tcPr>
          <w:p w:rsidR="000D6103" w:rsidRDefault="000D6103" w:rsidP="0091266D">
            <w:pPr>
              <w:pStyle w:val="Prrafodelista"/>
              <w:ind w:left="0"/>
              <w:jc w:val="center"/>
              <w:rPr>
                <w:lang w:val="es-ES_tradnl"/>
              </w:rPr>
            </w:pPr>
            <w:r>
              <w:object w:dxaOrig="283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3pt;height:241.15pt" o:ole="">
                  <v:imagedata r:id="rId8" o:title=""/>
                </v:shape>
                <o:OLEObject Type="Embed" ProgID="PBrush" ShapeID="_x0000_i1025" DrawAspect="Content" ObjectID="_1410601434" r:id="rId9"/>
              </w:object>
            </w:r>
          </w:p>
        </w:tc>
        <w:tc>
          <w:tcPr>
            <w:tcW w:w="4677" w:type="dxa"/>
            <w:vAlign w:val="center"/>
          </w:tcPr>
          <w:p w:rsidR="000D6103" w:rsidRDefault="000D6103" w:rsidP="0091266D">
            <w:pPr>
              <w:pStyle w:val="Prrafodelista"/>
              <w:ind w:left="0"/>
              <w:jc w:val="center"/>
              <w:rPr>
                <w:lang w:val="es-ES_tradnl"/>
              </w:rPr>
            </w:pPr>
            <w:r>
              <w:object w:dxaOrig="3600" w:dyaOrig="7455">
                <v:shape id="_x0000_i1026" type="#_x0000_t75" style="width:125pt;height:243.15pt" o:ole="">
                  <v:imagedata r:id="rId10" o:title="" croptop="4088f"/>
                </v:shape>
                <o:OLEObject Type="Embed" ProgID="PBrush" ShapeID="_x0000_i1026" DrawAspect="Content" ObjectID="_1410601435" r:id="rId11"/>
              </w:object>
            </w:r>
          </w:p>
        </w:tc>
      </w:tr>
      <w:tr w:rsidR="000D6103" w:rsidTr="0091266D">
        <w:trPr>
          <w:trHeight w:val="417"/>
          <w:jc w:val="right"/>
        </w:trPr>
        <w:tc>
          <w:tcPr>
            <w:tcW w:w="4677" w:type="dxa"/>
            <w:vAlign w:val="center"/>
          </w:tcPr>
          <w:p w:rsidR="000D6103" w:rsidRPr="00DC092C" w:rsidRDefault="000D6103" w:rsidP="0091266D">
            <w:pPr>
              <w:pStyle w:val="Prrafodelista"/>
              <w:ind w:left="0"/>
              <w:jc w:val="center"/>
              <w:rPr>
                <w:lang w:val="es-ES_tradnl"/>
              </w:rPr>
            </w:pPr>
            <w:r>
              <w:rPr>
                <w:lang w:val="es-ES_tradnl"/>
              </w:rPr>
              <w:t>Figura 1 ( a )</w:t>
            </w:r>
          </w:p>
        </w:tc>
        <w:tc>
          <w:tcPr>
            <w:tcW w:w="4677" w:type="dxa"/>
            <w:vAlign w:val="center"/>
          </w:tcPr>
          <w:p w:rsidR="000D6103" w:rsidRDefault="000D6103" w:rsidP="0091266D">
            <w:pPr>
              <w:pStyle w:val="Prrafodelista"/>
              <w:ind w:left="0"/>
              <w:jc w:val="center"/>
            </w:pPr>
            <w:r>
              <w:rPr>
                <w:lang w:val="es-ES_tradnl"/>
              </w:rPr>
              <w:t>Figura 1 ( b )</w:t>
            </w:r>
          </w:p>
        </w:tc>
      </w:tr>
      <w:tr w:rsidR="000D6103" w:rsidTr="0091266D">
        <w:trPr>
          <w:trHeight w:val="845"/>
          <w:jc w:val="right"/>
        </w:trPr>
        <w:tc>
          <w:tcPr>
            <w:tcW w:w="4677" w:type="dxa"/>
            <w:vAlign w:val="center"/>
          </w:tcPr>
          <w:p w:rsidR="000D6103" w:rsidRDefault="000D6103" w:rsidP="0091266D">
            <w:pPr>
              <w:pStyle w:val="Prrafodelista"/>
              <w:ind w:left="0"/>
              <w:jc w:val="center"/>
              <w:rPr>
                <w:lang w:val="es-ES_tradnl"/>
              </w:rPr>
            </w:pPr>
            <w:r>
              <w:object w:dxaOrig="6465" w:dyaOrig="4545">
                <v:shape id="_x0000_i1027" type="#_x0000_t75" style="width:182.7pt;height:129.05pt" o:ole="">
                  <v:imagedata r:id="rId12" o:title=""/>
                </v:shape>
                <o:OLEObject Type="Embed" ProgID="PBrush" ShapeID="_x0000_i1027" DrawAspect="Content" ObjectID="_1410601436" r:id="rId13"/>
              </w:object>
            </w:r>
          </w:p>
        </w:tc>
        <w:tc>
          <w:tcPr>
            <w:tcW w:w="4677" w:type="dxa"/>
            <w:vAlign w:val="center"/>
          </w:tcPr>
          <w:p w:rsidR="000D6103" w:rsidRDefault="000D6103" w:rsidP="0091266D">
            <w:pPr>
              <w:pStyle w:val="Prrafodelista"/>
              <w:ind w:left="0"/>
              <w:jc w:val="center"/>
              <w:rPr>
                <w:lang w:val="es-ES_tradnl"/>
              </w:rPr>
            </w:pPr>
            <w:r>
              <w:rPr>
                <w:noProof/>
                <w:lang w:eastAsia="es-PE"/>
              </w:rPr>
              <w:drawing>
                <wp:inline distT="0" distB="0" distL="0" distR="0">
                  <wp:extent cx="1566832" cy="2724150"/>
                  <wp:effectExtent l="19050" t="0" r="0" b="0"/>
                  <wp:docPr id="14" name="Imagen 26" descr="http://asignatura.us.es/pfitotecnia/textosC/imagenes/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signatura.us.es/pfitotecnia/textosC/imagenes/Fig37.jpg"/>
                          <pic:cNvPicPr>
                            <a:picLocks noChangeAspect="1" noChangeArrowheads="1"/>
                          </pic:cNvPicPr>
                        </pic:nvPicPr>
                        <pic:blipFill>
                          <a:blip r:embed="rId14"/>
                          <a:srcRect/>
                          <a:stretch>
                            <a:fillRect/>
                          </a:stretch>
                        </pic:blipFill>
                        <pic:spPr bwMode="auto">
                          <a:xfrm>
                            <a:off x="0" y="0"/>
                            <a:ext cx="1566832" cy="2724150"/>
                          </a:xfrm>
                          <a:prstGeom prst="rect">
                            <a:avLst/>
                          </a:prstGeom>
                          <a:noFill/>
                          <a:ln w="9525">
                            <a:noFill/>
                            <a:miter lim="800000"/>
                            <a:headEnd/>
                            <a:tailEnd/>
                          </a:ln>
                        </pic:spPr>
                      </pic:pic>
                    </a:graphicData>
                  </a:graphic>
                </wp:inline>
              </w:drawing>
            </w:r>
          </w:p>
        </w:tc>
      </w:tr>
      <w:tr w:rsidR="000D6103" w:rsidTr="0091266D">
        <w:trPr>
          <w:trHeight w:val="372"/>
          <w:jc w:val="right"/>
        </w:trPr>
        <w:tc>
          <w:tcPr>
            <w:tcW w:w="4677" w:type="dxa"/>
            <w:vAlign w:val="center"/>
          </w:tcPr>
          <w:p w:rsidR="000D6103" w:rsidRDefault="000D6103" w:rsidP="0091266D">
            <w:pPr>
              <w:pStyle w:val="Prrafodelista"/>
              <w:ind w:left="0"/>
              <w:jc w:val="center"/>
            </w:pPr>
            <w:r>
              <w:rPr>
                <w:lang w:val="es-ES_tradnl"/>
              </w:rPr>
              <w:t>Figura 1 ( c )</w:t>
            </w:r>
          </w:p>
        </w:tc>
        <w:tc>
          <w:tcPr>
            <w:tcW w:w="4677" w:type="dxa"/>
            <w:vAlign w:val="center"/>
          </w:tcPr>
          <w:p w:rsidR="000D6103" w:rsidRDefault="000D6103" w:rsidP="0091266D">
            <w:pPr>
              <w:pStyle w:val="Prrafodelista"/>
              <w:ind w:left="0"/>
              <w:jc w:val="center"/>
              <w:rPr>
                <w:noProof/>
                <w:lang w:eastAsia="es-PE"/>
              </w:rPr>
            </w:pPr>
            <w:r>
              <w:rPr>
                <w:lang w:val="es-ES_tradnl"/>
              </w:rPr>
              <w:t>Figura 1 ( d )</w:t>
            </w:r>
          </w:p>
        </w:tc>
      </w:tr>
    </w:tbl>
    <w:p w:rsidR="000D6103" w:rsidRDefault="000D6103" w:rsidP="000D6103">
      <w:pPr>
        <w:pStyle w:val="Prrafodelista"/>
        <w:ind w:left="1065"/>
        <w:jc w:val="both"/>
        <w:rPr>
          <w:b/>
          <w:lang w:val="es-ES_tradnl"/>
        </w:rPr>
      </w:pPr>
    </w:p>
    <w:p w:rsidR="000D6103" w:rsidRDefault="000D6103" w:rsidP="00604D29">
      <w:pPr>
        <w:pStyle w:val="Prrafodelista"/>
        <w:spacing w:line="240" w:lineRule="auto"/>
        <w:ind w:left="851"/>
        <w:jc w:val="both"/>
        <w:rPr>
          <w:lang w:val="es-ES_tradnl"/>
        </w:rPr>
      </w:pPr>
      <w:r w:rsidRPr="000701B8">
        <w:rPr>
          <w:b/>
          <w:lang w:val="es-ES_tradnl"/>
        </w:rPr>
        <w:t xml:space="preserve">Figura </w:t>
      </w:r>
      <w:r>
        <w:rPr>
          <w:b/>
          <w:lang w:val="es-ES_tradnl"/>
        </w:rPr>
        <w:t>1</w:t>
      </w:r>
      <w:r w:rsidRPr="000701B8">
        <w:rPr>
          <w:b/>
          <w:lang w:val="es-ES_tradnl"/>
        </w:rPr>
        <w:t xml:space="preserve">. </w:t>
      </w:r>
      <w:r w:rsidRPr="000701B8">
        <w:rPr>
          <w:lang w:val="es-ES_tradnl"/>
        </w:rPr>
        <w:t xml:space="preserve">La Figura presenta el </w:t>
      </w:r>
      <w:r>
        <w:rPr>
          <w:lang w:val="es-ES_tradnl"/>
        </w:rPr>
        <w:t>p</w:t>
      </w:r>
      <w:r w:rsidRPr="000701B8">
        <w:rPr>
          <w:lang w:val="es-ES_tradnl"/>
        </w:rPr>
        <w:t xml:space="preserve">sicrómetro ventilado artificialmente </w:t>
      </w:r>
      <w:r>
        <w:rPr>
          <w:lang w:val="es-ES_tradnl"/>
        </w:rPr>
        <w:t xml:space="preserve">August </w:t>
      </w:r>
      <w:r w:rsidRPr="000701B8">
        <w:rPr>
          <w:lang w:val="es-ES_tradnl"/>
        </w:rPr>
        <w:t xml:space="preserve">(a), </w:t>
      </w:r>
      <w:r>
        <w:rPr>
          <w:lang w:val="es-ES_tradnl"/>
        </w:rPr>
        <w:t>psicrómetro ventilado artificialmente A</w:t>
      </w:r>
      <w:r w:rsidRPr="000701B8">
        <w:rPr>
          <w:lang w:val="es-ES_tradnl"/>
        </w:rPr>
        <w:t xml:space="preserve">ssman (b), </w:t>
      </w:r>
      <w:r w:rsidR="00604D29">
        <w:rPr>
          <w:lang w:val="es-ES_tradnl"/>
        </w:rPr>
        <w:t>H</w:t>
      </w:r>
      <w:r w:rsidR="00604D29" w:rsidRPr="000701B8">
        <w:rPr>
          <w:lang w:val="es-ES_tradnl"/>
        </w:rPr>
        <w:t>igrógrafo</w:t>
      </w:r>
      <w:r w:rsidRPr="000701B8">
        <w:rPr>
          <w:lang w:val="es-ES_tradnl"/>
        </w:rPr>
        <w:t xml:space="preserve"> (c) y </w:t>
      </w:r>
      <w:r>
        <w:rPr>
          <w:lang w:val="es-ES_tradnl"/>
        </w:rPr>
        <w:t xml:space="preserve">el psicrómetro </w:t>
      </w:r>
      <w:r w:rsidRPr="000701B8">
        <w:rPr>
          <w:lang w:val="es-ES_tradnl"/>
        </w:rPr>
        <w:t xml:space="preserve">de </w:t>
      </w:r>
      <w:r>
        <w:rPr>
          <w:lang w:val="es-ES_tradnl"/>
        </w:rPr>
        <w:t>O</w:t>
      </w:r>
      <w:r w:rsidRPr="000701B8">
        <w:rPr>
          <w:lang w:val="es-ES_tradnl"/>
        </w:rPr>
        <w:t>nda (d).</w:t>
      </w:r>
    </w:p>
    <w:p w:rsidR="000D6103" w:rsidRDefault="000D6103" w:rsidP="000D6103">
      <w:pPr>
        <w:pStyle w:val="Prrafodelista"/>
        <w:ind w:left="1065"/>
        <w:jc w:val="both"/>
        <w:rPr>
          <w:lang w:val="es-ES_tradnl"/>
        </w:rPr>
      </w:pPr>
    </w:p>
    <w:p w:rsidR="000D6103" w:rsidRDefault="000D6103" w:rsidP="000D6103">
      <w:pPr>
        <w:pStyle w:val="Prrafodelista"/>
        <w:ind w:left="1770"/>
        <w:jc w:val="both"/>
        <w:rPr>
          <w:lang w:val="es-ES_tradnl"/>
        </w:rPr>
      </w:pPr>
    </w:p>
    <w:tbl>
      <w:tblPr>
        <w:tblStyle w:val="Tablaconcuadrcula"/>
        <w:tblW w:w="0" w:type="auto"/>
        <w:jc w:val="center"/>
        <w:tblInd w:w="1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14"/>
        <w:gridCol w:w="2050"/>
        <w:gridCol w:w="3396"/>
      </w:tblGrid>
      <w:tr w:rsidR="000D6103" w:rsidTr="0091266D">
        <w:trPr>
          <w:jc w:val="center"/>
        </w:trPr>
        <w:tc>
          <w:tcPr>
            <w:tcW w:w="3118" w:type="dxa"/>
            <w:vAlign w:val="center"/>
          </w:tcPr>
          <w:p w:rsidR="000D6103" w:rsidRDefault="000D6103" w:rsidP="0091266D">
            <w:pPr>
              <w:pStyle w:val="Prrafodelista"/>
              <w:ind w:left="0"/>
              <w:jc w:val="center"/>
              <w:rPr>
                <w:lang w:val="es-ES_tradnl"/>
              </w:rPr>
            </w:pPr>
            <w:r w:rsidRPr="00FB7A94">
              <w:rPr>
                <w:noProof/>
                <w:lang w:eastAsia="es-PE"/>
              </w:rPr>
              <w:drawing>
                <wp:inline distT="0" distB="0" distL="0" distR="0">
                  <wp:extent cx="1214796" cy="2514600"/>
                  <wp:effectExtent l="19050" t="0" r="4404" b="0"/>
                  <wp:docPr id="15" name="Imagen 50" descr="http://3.bp.blogspot.com/_BLqXVvxdHto/TBGItpPFJrI/AAAAAAAAEwA/4pD4OrqA0WU/s1600/PSICR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3.bp.blogspot.com/_BLqXVvxdHto/TBGItpPFJrI/AAAAAAAAEwA/4pD4OrqA0WU/s1600/PSICROMETRO.jpg"/>
                          <pic:cNvPicPr>
                            <a:picLocks noChangeAspect="1" noChangeArrowheads="1"/>
                          </pic:cNvPicPr>
                        </pic:nvPicPr>
                        <pic:blipFill>
                          <a:blip r:embed="rId15"/>
                          <a:srcRect/>
                          <a:stretch>
                            <a:fillRect/>
                          </a:stretch>
                        </pic:blipFill>
                        <pic:spPr bwMode="auto">
                          <a:xfrm>
                            <a:off x="0" y="0"/>
                            <a:ext cx="1214796" cy="2514600"/>
                          </a:xfrm>
                          <a:prstGeom prst="rect">
                            <a:avLst/>
                          </a:prstGeom>
                          <a:noFill/>
                          <a:ln w="9525">
                            <a:noFill/>
                            <a:miter lim="800000"/>
                            <a:headEnd/>
                            <a:tailEnd/>
                          </a:ln>
                        </pic:spPr>
                      </pic:pic>
                    </a:graphicData>
                  </a:graphic>
                </wp:inline>
              </w:drawing>
            </w:r>
          </w:p>
        </w:tc>
        <w:tc>
          <w:tcPr>
            <w:tcW w:w="3118" w:type="dxa"/>
            <w:vAlign w:val="center"/>
          </w:tcPr>
          <w:p w:rsidR="000D6103" w:rsidRDefault="000D6103" w:rsidP="0091266D">
            <w:pPr>
              <w:pStyle w:val="Prrafodelista"/>
              <w:ind w:left="0"/>
              <w:jc w:val="center"/>
              <w:rPr>
                <w:lang w:val="es-ES_tradnl"/>
              </w:rPr>
            </w:pPr>
            <w:r w:rsidRPr="00FB7A94">
              <w:rPr>
                <w:noProof/>
                <w:lang w:eastAsia="es-PE"/>
              </w:rPr>
              <w:drawing>
                <wp:inline distT="0" distB="0" distL="0" distR="0">
                  <wp:extent cx="1109980" cy="2505075"/>
                  <wp:effectExtent l="19050" t="0" r="0" b="0"/>
                  <wp:docPr id="16" name="Imagen 44" descr="http://www.educacion.es/mnct/img/1985-00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ducacion.es/mnct/img/1985-004-0022.jpg"/>
                          <pic:cNvPicPr>
                            <a:picLocks noChangeAspect="1" noChangeArrowheads="1"/>
                          </pic:cNvPicPr>
                        </pic:nvPicPr>
                        <pic:blipFill>
                          <a:blip r:embed="rId16" cstate="print"/>
                          <a:srcRect l="18026" r="18320"/>
                          <a:stretch>
                            <a:fillRect/>
                          </a:stretch>
                        </pic:blipFill>
                        <pic:spPr bwMode="auto">
                          <a:xfrm>
                            <a:off x="0" y="0"/>
                            <a:ext cx="1109980" cy="2505075"/>
                          </a:xfrm>
                          <a:prstGeom prst="rect">
                            <a:avLst/>
                          </a:prstGeom>
                          <a:noFill/>
                          <a:ln w="9525">
                            <a:noFill/>
                            <a:miter lim="800000"/>
                            <a:headEnd/>
                            <a:tailEnd/>
                          </a:ln>
                        </pic:spPr>
                      </pic:pic>
                    </a:graphicData>
                  </a:graphic>
                </wp:inline>
              </w:drawing>
            </w:r>
          </w:p>
        </w:tc>
        <w:tc>
          <w:tcPr>
            <w:tcW w:w="3118" w:type="dxa"/>
            <w:vAlign w:val="center"/>
          </w:tcPr>
          <w:p w:rsidR="000D6103" w:rsidRDefault="000D6103" w:rsidP="0091266D">
            <w:pPr>
              <w:pStyle w:val="Prrafodelista"/>
              <w:ind w:left="0"/>
              <w:jc w:val="center"/>
              <w:rPr>
                <w:lang w:val="es-ES_tradnl"/>
              </w:rPr>
            </w:pPr>
            <w:r w:rsidRPr="00FB7A94">
              <w:rPr>
                <w:noProof/>
                <w:lang w:eastAsia="es-PE"/>
              </w:rPr>
              <w:drawing>
                <wp:inline distT="0" distB="0" distL="0" distR="0">
                  <wp:extent cx="1992446" cy="2496709"/>
                  <wp:effectExtent l="19050" t="0" r="7804" b="0"/>
                  <wp:docPr id="17" name="Imagen 47" descr="http://www.eltiempodelosaficionados.com/Psicrometro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ltiempodelosaficionados.com/PsicrometroMC.jpg"/>
                          <pic:cNvPicPr>
                            <a:picLocks noChangeAspect="1" noChangeArrowheads="1"/>
                          </pic:cNvPicPr>
                        </pic:nvPicPr>
                        <pic:blipFill>
                          <a:blip r:embed="rId17" cstate="print"/>
                          <a:srcRect t="12186" b="4301"/>
                          <a:stretch>
                            <a:fillRect/>
                          </a:stretch>
                        </pic:blipFill>
                        <pic:spPr bwMode="auto">
                          <a:xfrm>
                            <a:off x="0" y="0"/>
                            <a:ext cx="1993265" cy="2497735"/>
                          </a:xfrm>
                          <a:prstGeom prst="rect">
                            <a:avLst/>
                          </a:prstGeom>
                          <a:noFill/>
                          <a:ln w="9525">
                            <a:noFill/>
                            <a:miter lim="800000"/>
                            <a:headEnd/>
                            <a:tailEnd/>
                          </a:ln>
                        </pic:spPr>
                      </pic:pic>
                    </a:graphicData>
                  </a:graphic>
                </wp:inline>
              </w:drawing>
            </w:r>
          </w:p>
        </w:tc>
      </w:tr>
      <w:tr w:rsidR="000D6103" w:rsidTr="0091266D">
        <w:trPr>
          <w:jc w:val="center"/>
        </w:trPr>
        <w:tc>
          <w:tcPr>
            <w:tcW w:w="3118" w:type="dxa"/>
            <w:vAlign w:val="center"/>
          </w:tcPr>
          <w:p w:rsidR="000D6103" w:rsidRPr="00FB7A94" w:rsidRDefault="000D6103" w:rsidP="0091266D">
            <w:pPr>
              <w:pStyle w:val="Prrafodelista"/>
              <w:ind w:left="0"/>
              <w:jc w:val="center"/>
              <w:rPr>
                <w:noProof/>
                <w:lang w:eastAsia="es-PE"/>
              </w:rPr>
            </w:pPr>
            <w:r>
              <w:rPr>
                <w:noProof/>
                <w:lang w:eastAsia="es-PE"/>
              </w:rPr>
              <w:t>2 (a)</w:t>
            </w:r>
          </w:p>
        </w:tc>
        <w:tc>
          <w:tcPr>
            <w:tcW w:w="3118" w:type="dxa"/>
            <w:vAlign w:val="center"/>
          </w:tcPr>
          <w:p w:rsidR="000D6103" w:rsidRPr="00FB7A94" w:rsidRDefault="000D6103" w:rsidP="0091266D">
            <w:pPr>
              <w:pStyle w:val="Prrafodelista"/>
              <w:ind w:left="0"/>
              <w:jc w:val="center"/>
              <w:rPr>
                <w:noProof/>
                <w:lang w:eastAsia="es-PE"/>
              </w:rPr>
            </w:pPr>
            <w:r>
              <w:rPr>
                <w:noProof/>
                <w:lang w:eastAsia="es-PE"/>
              </w:rPr>
              <w:t>2 (b)</w:t>
            </w:r>
          </w:p>
        </w:tc>
        <w:tc>
          <w:tcPr>
            <w:tcW w:w="3118" w:type="dxa"/>
            <w:vAlign w:val="center"/>
          </w:tcPr>
          <w:p w:rsidR="000D6103" w:rsidRPr="00FB7A94" w:rsidRDefault="000D6103" w:rsidP="0091266D">
            <w:pPr>
              <w:pStyle w:val="Prrafodelista"/>
              <w:ind w:left="0"/>
              <w:jc w:val="center"/>
              <w:rPr>
                <w:noProof/>
                <w:lang w:eastAsia="es-PE"/>
              </w:rPr>
            </w:pPr>
            <w:r>
              <w:rPr>
                <w:noProof/>
                <w:lang w:eastAsia="es-PE"/>
              </w:rPr>
              <w:t>2 (c)</w:t>
            </w:r>
          </w:p>
        </w:tc>
      </w:tr>
    </w:tbl>
    <w:p w:rsidR="000D6103" w:rsidRDefault="000D6103" w:rsidP="000D6103">
      <w:pPr>
        <w:pStyle w:val="Prrafodelista"/>
        <w:ind w:left="1770"/>
        <w:jc w:val="both"/>
        <w:rPr>
          <w:lang w:val="es-ES_tradnl"/>
        </w:rPr>
      </w:pPr>
    </w:p>
    <w:p w:rsidR="000D6103" w:rsidRDefault="000D6103" w:rsidP="00604D29">
      <w:pPr>
        <w:pStyle w:val="Prrafodelista"/>
        <w:ind w:left="851"/>
        <w:jc w:val="both"/>
        <w:rPr>
          <w:lang w:val="es-ES_tradnl"/>
        </w:rPr>
      </w:pPr>
      <w:r w:rsidRPr="00012DA0">
        <w:rPr>
          <w:b/>
        </w:rPr>
        <w:t xml:space="preserve">Figura </w:t>
      </w:r>
      <w:r>
        <w:rPr>
          <w:b/>
        </w:rPr>
        <w:t>2</w:t>
      </w:r>
      <w:r>
        <w:t>. Modelos de p</w:t>
      </w:r>
      <w:r w:rsidRPr="00BE7F46">
        <w:rPr>
          <w:lang w:val="es-ES_tradnl"/>
        </w:rPr>
        <w:t>sicrómetro</w:t>
      </w:r>
      <w:r>
        <w:rPr>
          <w:lang w:val="es-ES_tradnl"/>
        </w:rPr>
        <w:t>s simples</w:t>
      </w:r>
      <w:r w:rsidRPr="00BE7F46">
        <w:rPr>
          <w:lang w:val="es-ES_tradnl"/>
        </w:rPr>
        <w:t xml:space="preserve"> sin ventilación artificial</w:t>
      </w:r>
      <w:r>
        <w:rPr>
          <w:lang w:val="es-ES_tradnl"/>
        </w:rPr>
        <w:t>.</w:t>
      </w:r>
    </w:p>
    <w:p w:rsidR="00845705" w:rsidRDefault="00845705" w:rsidP="001B6069">
      <w:pPr>
        <w:autoSpaceDE w:val="0"/>
        <w:autoSpaceDN w:val="0"/>
        <w:adjustRightInd w:val="0"/>
        <w:spacing w:after="0" w:line="240" w:lineRule="auto"/>
        <w:ind w:left="1134"/>
        <w:jc w:val="both"/>
        <w:rPr>
          <w:rFonts w:cs="TimesNewRomanPSMT"/>
        </w:rPr>
      </w:pPr>
    </w:p>
    <w:p w:rsidR="003B32D2" w:rsidRPr="002313FE" w:rsidRDefault="003B32D2" w:rsidP="001B6069">
      <w:pPr>
        <w:autoSpaceDE w:val="0"/>
        <w:autoSpaceDN w:val="0"/>
        <w:adjustRightInd w:val="0"/>
        <w:spacing w:after="0" w:line="240" w:lineRule="auto"/>
        <w:ind w:left="1134"/>
        <w:jc w:val="both"/>
        <w:rPr>
          <w:rFonts w:cs="TimesNewRomanPSMT"/>
        </w:rPr>
      </w:pPr>
    </w:p>
    <w:p w:rsidR="00465300" w:rsidRDefault="00465300" w:rsidP="00465300">
      <w:pPr>
        <w:pStyle w:val="Prrafodelista"/>
        <w:numPr>
          <w:ilvl w:val="0"/>
          <w:numId w:val="39"/>
        </w:numPr>
        <w:ind w:left="426" w:hanging="426"/>
        <w:rPr>
          <w:lang w:val="es-ES_tradnl"/>
        </w:rPr>
      </w:pPr>
      <w:r>
        <w:rPr>
          <w:lang w:val="es-ES_tradnl"/>
        </w:rPr>
        <w:t xml:space="preserve">MATERIALES Y </w:t>
      </w:r>
      <w:r w:rsidR="000A1CBA">
        <w:rPr>
          <w:lang w:val="es-ES_tradnl"/>
        </w:rPr>
        <w:t>PROCEDIMIENTOS</w:t>
      </w:r>
    </w:p>
    <w:p w:rsidR="00465300" w:rsidRDefault="00465300" w:rsidP="00465300">
      <w:pPr>
        <w:pStyle w:val="Prrafodelista"/>
        <w:ind w:left="0"/>
        <w:rPr>
          <w:lang w:val="es-ES_tradnl"/>
        </w:rPr>
      </w:pPr>
    </w:p>
    <w:p w:rsidR="00465300" w:rsidRDefault="00465300" w:rsidP="001B6069">
      <w:pPr>
        <w:pStyle w:val="Prrafodelista"/>
        <w:numPr>
          <w:ilvl w:val="1"/>
          <w:numId w:val="40"/>
        </w:numPr>
        <w:spacing w:before="240" w:line="240" w:lineRule="auto"/>
        <w:ind w:left="1134" w:hanging="708"/>
        <w:rPr>
          <w:lang w:val="es-ES_tradnl"/>
        </w:rPr>
      </w:pPr>
      <w:r w:rsidRPr="00465300">
        <w:rPr>
          <w:lang w:val="es-ES_tradnl"/>
        </w:rPr>
        <w:t>MATERIALES</w:t>
      </w:r>
    </w:p>
    <w:p w:rsidR="001B6069" w:rsidRPr="00465300" w:rsidRDefault="001B6069" w:rsidP="001B6069">
      <w:pPr>
        <w:pStyle w:val="Prrafodelista"/>
        <w:spacing w:before="240" w:line="240" w:lineRule="auto"/>
        <w:ind w:left="1134"/>
        <w:rPr>
          <w:lang w:val="es-ES_tradnl"/>
        </w:rPr>
      </w:pPr>
    </w:p>
    <w:p w:rsidR="00465300" w:rsidRDefault="00465300" w:rsidP="001B6069">
      <w:pPr>
        <w:pStyle w:val="Prrafodelista"/>
        <w:numPr>
          <w:ilvl w:val="0"/>
          <w:numId w:val="15"/>
        </w:numPr>
        <w:spacing w:line="240" w:lineRule="auto"/>
        <w:ind w:left="1560"/>
        <w:rPr>
          <w:lang w:val="es-ES_tradnl"/>
        </w:rPr>
      </w:pPr>
      <w:r w:rsidRPr="007B478A">
        <w:rPr>
          <w:lang w:val="es-ES_tradnl"/>
        </w:rPr>
        <w:t>Psicrómetro Assman</w:t>
      </w:r>
    </w:p>
    <w:p w:rsidR="009C2F28" w:rsidRPr="007B478A" w:rsidRDefault="009C2F28" w:rsidP="001B6069">
      <w:pPr>
        <w:pStyle w:val="Prrafodelista"/>
        <w:numPr>
          <w:ilvl w:val="0"/>
          <w:numId w:val="15"/>
        </w:numPr>
        <w:spacing w:line="240" w:lineRule="auto"/>
        <w:ind w:left="1560"/>
        <w:rPr>
          <w:lang w:val="es-ES_tradnl"/>
        </w:rPr>
      </w:pPr>
      <w:r>
        <w:rPr>
          <w:lang w:val="es-ES_tradnl"/>
        </w:rPr>
        <w:t>Higrómetro</w:t>
      </w:r>
    </w:p>
    <w:p w:rsidR="00465300" w:rsidRPr="007B478A" w:rsidRDefault="009C2F28" w:rsidP="001B6069">
      <w:pPr>
        <w:pStyle w:val="Prrafodelista"/>
        <w:numPr>
          <w:ilvl w:val="0"/>
          <w:numId w:val="15"/>
        </w:numPr>
        <w:spacing w:line="240" w:lineRule="auto"/>
        <w:ind w:left="1560"/>
        <w:rPr>
          <w:lang w:val="es-ES_tradnl"/>
        </w:rPr>
      </w:pPr>
      <w:r>
        <w:rPr>
          <w:lang w:val="es-ES_tradnl"/>
        </w:rPr>
        <w:t>Software EXCEL</w:t>
      </w:r>
    </w:p>
    <w:p w:rsidR="00465300" w:rsidRPr="007B478A" w:rsidRDefault="00465300" w:rsidP="00D55F20">
      <w:pPr>
        <w:autoSpaceDE w:val="0"/>
        <w:autoSpaceDN w:val="0"/>
        <w:adjustRightInd w:val="0"/>
        <w:spacing w:after="0" w:line="240" w:lineRule="auto"/>
        <w:jc w:val="both"/>
        <w:rPr>
          <w:rFonts w:cs="Arial"/>
        </w:rPr>
      </w:pPr>
    </w:p>
    <w:p w:rsidR="007B478A" w:rsidRPr="007B478A" w:rsidRDefault="007B478A" w:rsidP="007B478A">
      <w:pPr>
        <w:ind w:left="1134" w:hanging="708"/>
        <w:jc w:val="both"/>
        <w:rPr>
          <w:rFonts w:cs="TimesNewRomanPSMT"/>
        </w:rPr>
      </w:pPr>
      <w:r w:rsidRPr="007B478A">
        <w:rPr>
          <w:rFonts w:cs="TimesNewRomanPSMT"/>
        </w:rPr>
        <w:t xml:space="preserve">3.2 </w:t>
      </w:r>
      <w:r>
        <w:rPr>
          <w:rFonts w:cs="TimesNewRomanPSMT"/>
        </w:rPr>
        <w:tab/>
      </w:r>
      <w:r w:rsidR="000A1CBA">
        <w:rPr>
          <w:rFonts w:cs="TimesNewRomanPSMT"/>
        </w:rPr>
        <w:t>PROCEDIMIENTOS</w:t>
      </w:r>
    </w:p>
    <w:p w:rsidR="00631570" w:rsidRPr="009C2F28" w:rsidRDefault="00631570" w:rsidP="009C2F28">
      <w:pPr>
        <w:autoSpaceDE w:val="0"/>
        <w:autoSpaceDN w:val="0"/>
        <w:adjustRightInd w:val="0"/>
        <w:spacing w:after="0" w:line="240" w:lineRule="auto"/>
        <w:ind w:left="426" w:firstLine="708"/>
        <w:jc w:val="both"/>
        <w:rPr>
          <w:rFonts w:cs="Times New Roman"/>
          <w:bCs/>
        </w:rPr>
      </w:pPr>
      <w:r w:rsidRPr="009C2F28">
        <w:rPr>
          <w:rFonts w:cs="Times New Roman"/>
          <w:bCs/>
        </w:rPr>
        <w:t xml:space="preserve">Experiencia </w:t>
      </w:r>
      <w:r w:rsidR="003F206E">
        <w:rPr>
          <w:rFonts w:cs="Times New Roman"/>
          <w:bCs/>
        </w:rPr>
        <w:t xml:space="preserve">en clase </w:t>
      </w:r>
      <w:r w:rsidRPr="009C2F28">
        <w:rPr>
          <w:rFonts w:cs="Times New Roman"/>
          <w:bCs/>
        </w:rPr>
        <w:t>para medir la temperatura de bulbo húmedo y bulbo seco:</w:t>
      </w:r>
    </w:p>
    <w:p w:rsidR="007946EF" w:rsidRPr="007946EF" w:rsidRDefault="007946EF" w:rsidP="007946EF">
      <w:pPr>
        <w:autoSpaceDE w:val="0"/>
        <w:autoSpaceDN w:val="0"/>
        <w:adjustRightInd w:val="0"/>
        <w:spacing w:after="0" w:line="240" w:lineRule="auto"/>
        <w:ind w:left="1134"/>
        <w:jc w:val="both"/>
        <w:rPr>
          <w:rFonts w:cs="Times New Roman"/>
          <w:bCs/>
        </w:rPr>
      </w:pPr>
    </w:p>
    <w:p w:rsidR="00631570" w:rsidRDefault="00631570" w:rsidP="008F2993">
      <w:pPr>
        <w:autoSpaceDE w:val="0"/>
        <w:autoSpaceDN w:val="0"/>
        <w:adjustRightInd w:val="0"/>
        <w:spacing w:after="0" w:line="240" w:lineRule="auto"/>
        <w:ind w:left="1134"/>
        <w:jc w:val="both"/>
        <w:rPr>
          <w:rFonts w:cs="TimesNewRomanPSMT"/>
        </w:rPr>
      </w:pPr>
      <w:r w:rsidRPr="008F2993">
        <w:rPr>
          <w:rFonts w:cs="SymbolMT"/>
        </w:rPr>
        <w:t xml:space="preserve">• </w:t>
      </w:r>
      <w:r w:rsidRPr="008F2993">
        <w:rPr>
          <w:rFonts w:cs="TimesNewRomanPSMT"/>
        </w:rPr>
        <w:t>Se utilizará</w:t>
      </w:r>
      <w:r w:rsidR="007946EF">
        <w:rPr>
          <w:rFonts w:cs="TimesNewRomanPSMT"/>
        </w:rPr>
        <w:t xml:space="preserve"> el psicrómetro Assman que consta de </w:t>
      </w:r>
      <w:r w:rsidRPr="008F2993">
        <w:rPr>
          <w:rFonts w:cs="TimesNewRomanPSMT"/>
        </w:rPr>
        <w:t>dos termómetros, uno normal (seco) y otro con su bulbo permanentemente humedecido gracias a un paño o gasa mojados. El paño o gasa, en forma de mecha, recibe el agua de un pequeño depósito en el que está sumergido el otro extremo del mismo. Este depósito presenta sólo un orificio para dejar paso a la mecha e</w:t>
      </w:r>
      <w:r w:rsidR="007946EF">
        <w:rPr>
          <w:rFonts w:cs="TimesNewRomanPSMT"/>
        </w:rPr>
        <w:t>vitando la evaporación.</w:t>
      </w:r>
    </w:p>
    <w:p w:rsidR="007946EF" w:rsidRPr="008F2993" w:rsidRDefault="007946EF" w:rsidP="008F2993">
      <w:pPr>
        <w:autoSpaceDE w:val="0"/>
        <w:autoSpaceDN w:val="0"/>
        <w:adjustRightInd w:val="0"/>
        <w:spacing w:after="0" w:line="240" w:lineRule="auto"/>
        <w:ind w:left="1134"/>
        <w:jc w:val="both"/>
        <w:rPr>
          <w:rFonts w:cs="TimesNewRomanPSMT"/>
        </w:rPr>
      </w:pPr>
    </w:p>
    <w:p w:rsidR="007946EF" w:rsidRPr="007946EF" w:rsidRDefault="00631570" w:rsidP="007946EF">
      <w:pPr>
        <w:ind w:left="1134"/>
        <w:jc w:val="both"/>
        <w:rPr>
          <w:rFonts w:cs="TimesNewRomanPSMT"/>
        </w:rPr>
      </w:pPr>
      <w:r w:rsidRPr="008F2993">
        <w:rPr>
          <w:rFonts w:cs="SymbolMT"/>
        </w:rPr>
        <w:t xml:space="preserve">• </w:t>
      </w:r>
      <w:r w:rsidR="007946EF">
        <w:rPr>
          <w:rFonts w:cs="TimesNewRomanPSMT"/>
        </w:rPr>
        <w:t>V</w:t>
      </w:r>
      <w:r w:rsidRPr="008F2993">
        <w:rPr>
          <w:rFonts w:cs="TimesNewRomanPSMT"/>
        </w:rPr>
        <w:t>entil</w:t>
      </w:r>
      <w:r w:rsidR="007946EF">
        <w:rPr>
          <w:rFonts w:cs="TimesNewRomanPSMT"/>
        </w:rPr>
        <w:t xml:space="preserve">e el </w:t>
      </w:r>
      <w:r w:rsidR="007946EF" w:rsidRPr="007946EF">
        <w:rPr>
          <w:rFonts w:cs="TimesNewRomanPSMT"/>
        </w:rPr>
        <w:t>termómetro</w:t>
      </w:r>
      <w:r w:rsidRPr="007946EF">
        <w:rPr>
          <w:rFonts w:cs="TimesNewRomanPSMT"/>
        </w:rPr>
        <w:t xml:space="preserve"> evitándose además los efectos de la radiación.</w:t>
      </w:r>
    </w:p>
    <w:p w:rsidR="00111D90" w:rsidRPr="007946EF" w:rsidRDefault="00631570" w:rsidP="003F206E">
      <w:pPr>
        <w:ind w:left="1134"/>
        <w:jc w:val="both"/>
        <w:rPr>
          <w:rFonts w:cs="Times New Roman"/>
          <w:b/>
          <w:bCs/>
        </w:rPr>
      </w:pPr>
      <w:r w:rsidRPr="007946EF">
        <w:rPr>
          <w:rFonts w:cs="SymbolMT"/>
        </w:rPr>
        <w:lastRenderedPageBreak/>
        <w:t xml:space="preserve">• </w:t>
      </w:r>
      <w:r w:rsidRPr="007946EF">
        <w:rPr>
          <w:rFonts w:cs="TimesNewRomanPSMT"/>
        </w:rPr>
        <w:t>Anote los valores de la temperatura del aire (o temperatura seca) y la temperatura de bulbo húmedo. Emplee la</w:t>
      </w:r>
      <w:r w:rsidR="003F206E">
        <w:rPr>
          <w:rFonts w:cs="TimesNewRomanPSMT"/>
        </w:rPr>
        <w:t>s</w:t>
      </w:r>
      <w:r w:rsidRPr="007946EF">
        <w:rPr>
          <w:rFonts w:cs="TimesNewRomanPSMT"/>
        </w:rPr>
        <w:t xml:space="preserve"> ecuaci</w:t>
      </w:r>
      <w:r w:rsidR="003F206E">
        <w:rPr>
          <w:rFonts w:cs="TimesNewRomanPSMT"/>
        </w:rPr>
        <w:t>ones</w:t>
      </w:r>
      <w:r w:rsidRPr="007946EF">
        <w:rPr>
          <w:rFonts w:cs="TimesNewRomanPSMT"/>
        </w:rPr>
        <w:t xml:space="preserve"> para determinar la humedad relativa y la </w:t>
      </w:r>
      <w:r w:rsidR="003F206E">
        <w:rPr>
          <w:rFonts w:cs="TimesNewRomanPSMT"/>
        </w:rPr>
        <w:t>temperatura de rocío</w:t>
      </w:r>
      <w:r w:rsidRPr="007946EF">
        <w:rPr>
          <w:rFonts w:cs="TimesNewRomanPSMT"/>
        </w:rPr>
        <w:t>.</w:t>
      </w:r>
      <w:r w:rsidR="003F206E" w:rsidRPr="007946EF">
        <w:rPr>
          <w:rFonts w:cs="Times New Roman"/>
          <w:b/>
          <w:bCs/>
        </w:rPr>
        <w:t xml:space="preserve"> </w:t>
      </w:r>
    </w:p>
    <w:p w:rsidR="0091266D" w:rsidRDefault="0091266D" w:rsidP="001B6069">
      <w:pPr>
        <w:autoSpaceDE w:val="0"/>
        <w:autoSpaceDN w:val="0"/>
        <w:adjustRightInd w:val="0"/>
        <w:spacing w:after="0" w:line="240" w:lineRule="auto"/>
        <w:ind w:left="426" w:hanging="426"/>
        <w:rPr>
          <w:rFonts w:cs="Times New Roman"/>
          <w:bCs/>
        </w:rPr>
      </w:pPr>
    </w:p>
    <w:p w:rsidR="0091266D" w:rsidRDefault="0091266D" w:rsidP="001B6069">
      <w:pPr>
        <w:autoSpaceDE w:val="0"/>
        <w:autoSpaceDN w:val="0"/>
        <w:adjustRightInd w:val="0"/>
        <w:spacing w:after="0" w:line="240" w:lineRule="auto"/>
        <w:ind w:left="426" w:hanging="426"/>
        <w:rPr>
          <w:rFonts w:cs="Times New Roman"/>
          <w:bCs/>
        </w:rPr>
      </w:pPr>
    </w:p>
    <w:p w:rsidR="00845C76" w:rsidRPr="00203F9B" w:rsidRDefault="00845C76" w:rsidP="00845C76">
      <w:pPr>
        <w:ind w:left="426" w:hanging="426"/>
        <w:rPr>
          <w:rFonts w:cs="Tahoma"/>
          <w:lang w:bidi="th-TH"/>
        </w:rPr>
      </w:pPr>
      <w:r>
        <w:rPr>
          <w:rFonts w:cs="Tahoma"/>
          <w:lang w:bidi="th-TH"/>
        </w:rPr>
        <w:t>4</w:t>
      </w:r>
      <w:r w:rsidRPr="00203F9B">
        <w:rPr>
          <w:rFonts w:cs="Tahoma"/>
          <w:lang w:bidi="th-TH"/>
        </w:rPr>
        <w:t>.</w:t>
      </w:r>
      <w:r w:rsidRPr="00203F9B">
        <w:rPr>
          <w:rFonts w:cs="Tahoma"/>
          <w:lang w:bidi="th-TH"/>
        </w:rPr>
        <w:tab/>
        <w:t>C</w:t>
      </w:r>
      <w:r>
        <w:rPr>
          <w:rFonts w:cs="Tahoma"/>
          <w:lang w:bidi="th-TH"/>
        </w:rPr>
        <w:t>UESTIONARIO</w:t>
      </w:r>
    </w:p>
    <w:p w:rsidR="00845C76" w:rsidRPr="00203F9B" w:rsidRDefault="00845C76" w:rsidP="00845C76">
      <w:pPr>
        <w:spacing w:before="100" w:beforeAutospacing="1" w:after="100" w:afterAutospacing="1"/>
        <w:jc w:val="both"/>
        <w:rPr>
          <w:rFonts w:cs="Arial"/>
        </w:rPr>
      </w:pPr>
      <w:r>
        <w:rPr>
          <w:rFonts w:cs="Arial"/>
        </w:rPr>
        <w:t>R</w:t>
      </w:r>
      <w:r w:rsidRPr="00203F9B">
        <w:rPr>
          <w:rFonts w:cs="Arial"/>
        </w:rPr>
        <w:t>esponder las siguientes preguntas:</w:t>
      </w:r>
    </w:p>
    <w:p w:rsidR="00845C76" w:rsidRDefault="00845C76" w:rsidP="00845C76">
      <w:pPr>
        <w:pStyle w:val="Prrafodelista"/>
        <w:numPr>
          <w:ilvl w:val="1"/>
          <w:numId w:val="27"/>
        </w:numPr>
        <w:spacing w:before="100" w:beforeAutospacing="1" w:after="100" w:afterAutospacing="1"/>
        <w:ind w:left="851" w:hanging="425"/>
        <w:jc w:val="both"/>
        <w:rPr>
          <w:rFonts w:cs="Arial"/>
        </w:rPr>
      </w:pPr>
      <w:r w:rsidRPr="007E218D">
        <w:rPr>
          <w:rFonts w:cs="Arial"/>
        </w:rPr>
        <w:t xml:space="preserve">¿Cuál es la diferencia entre </w:t>
      </w:r>
      <w:r>
        <w:rPr>
          <w:rFonts w:cs="Arial"/>
        </w:rPr>
        <w:t xml:space="preserve">los </w:t>
      </w:r>
      <w:r w:rsidRPr="007E218D">
        <w:rPr>
          <w:rFonts w:cs="Arial"/>
        </w:rPr>
        <w:t>psicrómetro</w:t>
      </w:r>
      <w:r>
        <w:rPr>
          <w:rFonts w:cs="Arial"/>
        </w:rPr>
        <w:t>s</w:t>
      </w:r>
      <w:r w:rsidRPr="007E218D">
        <w:rPr>
          <w:rFonts w:cs="Arial"/>
        </w:rPr>
        <w:t xml:space="preserve"> ventilado</w:t>
      </w:r>
      <w:r>
        <w:rPr>
          <w:rFonts w:cs="Arial"/>
        </w:rPr>
        <w:t>s</w:t>
      </w:r>
      <w:r w:rsidRPr="007E218D">
        <w:rPr>
          <w:rFonts w:cs="Arial"/>
        </w:rPr>
        <w:t xml:space="preserve"> artificialmente y los no ventilados?</w:t>
      </w:r>
    </w:p>
    <w:p w:rsidR="00845C76" w:rsidRPr="007E218D" w:rsidRDefault="00845C76" w:rsidP="00845C76">
      <w:pPr>
        <w:pStyle w:val="Prrafodelista"/>
        <w:numPr>
          <w:ilvl w:val="1"/>
          <w:numId w:val="27"/>
        </w:numPr>
        <w:spacing w:before="100" w:beforeAutospacing="1" w:after="100" w:afterAutospacing="1"/>
        <w:ind w:left="851" w:hanging="425"/>
        <w:jc w:val="both"/>
        <w:rPr>
          <w:rFonts w:cs="Arial"/>
        </w:rPr>
      </w:pPr>
      <w:r w:rsidRPr="007E218D">
        <w:rPr>
          <w:rFonts w:cs="Arial"/>
        </w:rPr>
        <w:t xml:space="preserve"> Explicar brevemente el proceso físico que ocurre en el psicrómetro cuando se obtiene la temperatura del bulbo húmedo.</w:t>
      </w:r>
    </w:p>
    <w:p w:rsidR="009C2F28" w:rsidRDefault="00845C76" w:rsidP="00845C76">
      <w:pPr>
        <w:pStyle w:val="Prrafodelista"/>
        <w:numPr>
          <w:ilvl w:val="1"/>
          <w:numId w:val="27"/>
        </w:numPr>
        <w:tabs>
          <w:tab w:val="left" w:pos="851"/>
        </w:tabs>
        <w:spacing w:before="100" w:beforeAutospacing="1" w:after="100" w:afterAutospacing="1"/>
        <w:ind w:left="851" w:hanging="425"/>
        <w:jc w:val="both"/>
        <w:rPr>
          <w:rFonts w:cs="Arial"/>
        </w:rPr>
      </w:pPr>
      <w:r w:rsidRPr="009C2F28">
        <w:rPr>
          <w:rFonts w:cs="Arial"/>
        </w:rPr>
        <w:t>¿Que significaría si se obtuviese las lecturas del termómetro de bulbo seco y húmedo fueran iguales.</w:t>
      </w:r>
    </w:p>
    <w:p w:rsidR="00BE1136" w:rsidRDefault="00BE1136" w:rsidP="00BE1136">
      <w:pPr>
        <w:pStyle w:val="Prrafodelista"/>
        <w:tabs>
          <w:tab w:val="left" w:pos="851"/>
        </w:tabs>
        <w:spacing w:before="100" w:beforeAutospacing="1" w:after="100" w:afterAutospacing="1"/>
        <w:ind w:left="851"/>
        <w:jc w:val="both"/>
        <w:rPr>
          <w:rFonts w:cs="Arial"/>
        </w:rPr>
      </w:pPr>
    </w:p>
    <w:p w:rsidR="00604D29" w:rsidRPr="00604D29" w:rsidRDefault="009C2F28" w:rsidP="00BE1136">
      <w:pPr>
        <w:pStyle w:val="Prrafodelista"/>
        <w:tabs>
          <w:tab w:val="left" w:pos="851"/>
        </w:tabs>
        <w:spacing w:before="100" w:beforeAutospacing="1" w:after="100" w:afterAutospacing="1"/>
        <w:ind w:left="851"/>
        <w:jc w:val="both"/>
        <w:rPr>
          <w:rFonts w:cs="Arial"/>
        </w:rPr>
      </w:pPr>
      <w:r>
        <w:rPr>
          <w:rFonts w:cs="Arial"/>
        </w:rPr>
        <w:t>D</w:t>
      </w:r>
      <w:r w:rsidR="00604D29">
        <w:rPr>
          <w:rFonts w:cs="Arial"/>
        </w:rPr>
        <w:t>eberá completar la Tabla 1 y presentarla en el informe.</w:t>
      </w:r>
    </w:p>
    <w:p w:rsidR="0091266D" w:rsidRDefault="0091266D" w:rsidP="00BE1136">
      <w:pPr>
        <w:pStyle w:val="Prrafodelista"/>
        <w:tabs>
          <w:tab w:val="left" w:pos="851"/>
        </w:tabs>
        <w:spacing w:before="100" w:beforeAutospacing="1" w:after="100" w:afterAutospacing="1"/>
        <w:ind w:left="851"/>
        <w:jc w:val="both"/>
        <w:rPr>
          <w:rFonts w:cs="Arial"/>
        </w:rPr>
      </w:pPr>
      <w:r>
        <w:rPr>
          <w:rFonts w:cs="Arial"/>
        </w:rPr>
        <w:t>Presentar ordenadamente los cálculos y ecuaciones utilizadas.</w:t>
      </w:r>
    </w:p>
    <w:p w:rsidR="00AC2567" w:rsidRPr="00AC2567" w:rsidRDefault="00AC2567" w:rsidP="00AC2567">
      <w:pPr>
        <w:autoSpaceDE w:val="0"/>
        <w:autoSpaceDN w:val="0"/>
        <w:adjustRightInd w:val="0"/>
        <w:spacing w:after="0" w:line="240" w:lineRule="auto"/>
        <w:jc w:val="center"/>
        <w:rPr>
          <w:rFonts w:cs="Arial"/>
          <w:b/>
          <w:bCs/>
        </w:rPr>
      </w:pPr>
      <w:r w:rsidRPr="00AC2567">
        <w:rPr>
          <w:rFonts w:cs="Arial"/>
          <w:b/>
          <w:bCs/>
        </w:rPr>
        <w:t xml:space="preserve">Tabla </w:t>
      </w:r>
      <w:r w:rsidR="003B32D2">
        <w:rPr>
          <w:rFonts w:cs="Arial"/>
          <w:b/>
          <w:bCs/>
        </w:rPr>
        <w:t>1.</w:t>
      </w:r>
      <w:r w:rsidRPr="00AC2567">
        <w:rPr>
          <w:rFonts w:cs="Arial"/>
          <w:b/>
          <w:bCs/>
        </w:rPr>
        <w:t xml:space="preserve"> Determinación de la Humedad </w:t>
      </w:r>
      <w:r w:rsidR="003F206E">
        <w:rPr>
          <w:rFonts w:cs="Arial"/>
          <w:b/>
          <w:bCs/>
        </w:rPr>
        <w:t>Relativa</w:t>
      </w:r>
    </w:p>
    <w:p w:rsidR="00AC2567" w:rsidRDefault="00AC2567" w:rsidP="00AC2567">
      <w:pPr>
        <w:autoSpaceDE w:val="0"/>
        <w:autoSpaceDN w:val="0"/>
        <w:adjustRightInd w:val="0"/>
        <w:spacing w:after="0" w:line="240" w:lineRule="auto"/>
        <w:rPr>
          <w:rFonts w:cs="Arial"/>
        </w:rPr>
      </w:pPr>
    </w:p>
    <w:p w:rsidR="00125905" w:rsidRDefault="00AC2567" w:rsidP="00AC2567">
      <w:pPr>
        <w:autoSpaceDE w:val="0"/>
        <w:autoSpaceDN w:val="0"/>
        <w:adjustRightInd w:val="0"/>
        <w:spacing w:after="0" w:line="240" w:lineRule="auto"/>
        <w:rPr>
          <w:rFonts w:cs="Arial"/>
        </w:rPr>
      </w:pPr>
      <w:r w:rsidRPr="00AC2567">
        <w:rPr>
          <w:rFonts w:cs="Arial"/>
        </w:rPr>
        <w:t>Lugar</w:t>
      </w:r>
      <w:r w:rsidR="00125905">
        <w:rPr>
          <w:rFonts w:cs="Arial"/>
        </w:rPr>
        <w:tab/>
      </w:r>
      <w:r w:rsidR="00125905">
        <w:rPr>
          <w:rFonts w:cs="Arial"/>
        </w:rPr>
        <w:tab/>
      </w:r>
      <w:r w:rsidR="00125905">
        <w:rPr>
          <w:rFonts w:cs="Arial"/>
        </w:rPr>
        <w:tab/>
      </w:r>
      <w:r w:rsidRPr="00AC2567">
        <w:rPr>
          <w:rFonts w:cs="Arial"/>
        </w:rPr>
        <w:t xml:space="preserve">: </w:t>
      </w:r>
    </w:p>
    <w:p w:rsidR="00125905" w:rsidRDefault="00AC2567" w:rsidP="00AC2567">
      <w:pPr>
        <w:autoSpaceDE w:val="0"/>
        <w:autoSpaceDN w:val="0"/>
        <w:adjustRightInd w:val="0"/>
        <w:spacing w:after="0" w:line="240" w:lineRule="auto"/>
        <w:rPr>
          <w:rFonts w:cs="Arial"/>
        </w:rPr>
      </w:pPr>
      <w:r w:rsidRPr="00AC2567">
        <w:rPr>
          <w:rFonts w:cs="Arial"/>
        </w:rPr>
        <w:t>Fecha</w:t>
      </w:r>
      <w:r w:rsidR="00125905">
        <w:rPr>
          <w:rFonts w:cs="Arial"/>
        </w:rPr>
        <w:tab/>
      </w:r>
      <w:r w:rsidR="00125905">
        <w:rPr>
          <w:rFonts w:cs="Arial"/>
        </w:rPr>
        <w:tab/>
      </w:r>
      <w:r w:rsidR="00125905">
        <w:rPr>
          <w:rFonts w:cs="Arial"/>
        </w:rPr>
        <w:tab/>
      </w:r>
      <w:r w:rsidRPr="00AC2567">
        <w:rPr>
          <w:rFonts w:cs="Arial"/>
        </w:rPr>
        <w:t xml:space="preserve">: </w:t>
      </w:r>
    </w:p>
    <w:p w:rsidR="00AC2567" w:rsidRPr="00AC2567" w:rsidRDefault="00AC2567" w:rsidP="00AC2567">
      <w:pPr>
        <w:autoSpaceDE w:val="0"/>
        <w:autoSpaceDN w:val="0"/>
        <w:adjustRightInd w:val="0"/>
        <w:spacing w:after="0" w:line="240" w:lineRule="auto"/>
        <w:rPr>
          <w:rFonts w:cs="Arial"/>
        </w:rPr>
      </w:pPr>
      <w:r w:rsidRPr="00AC2567">
        <w:rPr>
          <w:rFonts w:cs="Arial"/>
        </w:rPr>
        <w:t>Hora</w:t>
      </w:r>
      <w:r w:rsidR="00125905">
        <w:rPr>
          <w:rFonts w:cs="Arial"/>
        </w:rPr>
        <w:tab/>
      </w:r>
      <w:r w:rsidR="00125905">
        <w:rPr>
          <w:rFonts w:cs="Arial"/>
        </w:rPr>
        <w:tab/>
      </w:r>
      <w:r w:rsidR="00125905">
        <w:rPr>
          <w:rFonts w:cs="Arial"/>
        </w:rPr>
        <w:tab/>
      </w:r>
      <w:r w:rsidRPr="00AC2567">
        <w:rPr>
          <w:rFonts w:cs="Arial"/>
        </w:rPr>
        <w:t>:</w:t>
      </w:r>
    </w:p>
    <w:p w:rsidR="00AC2567" w:rsidRDefault="00AC2567" w:rsidP="00125905">
      <w:pPr>
        <w:spacing w:after="0" w:line="240" w:lineRule="auto"/>
        <w:rPr>
          <w:rFonts w:cs="Arial"/>
        </w:rPr>
      </w:pPr>
      <w:r w:rsidRPr="00AC2567">
        <w:rPr>
          <w:rFonts w:cs="Arial"/>
        </w:rPr>
        <w:t>Alumno</w:t>
      </w:r>
      <w:r w:rsidR="00125905">
        <w:rPr>
          <w:rFonts w:cs="Arial"/>
        </w:rPr>
        <w:tab/>
      </w:r>
      <w:r w:rsidR="00125905">
        <w:rPr>
          <w:rFonts w:cs="Arial"/>
        </w:rPr>
        <w:tab/>
      </w:r>
      <w:r w:rsidR="00125905">
        <w:rPr>
          <w:rFonts w:cs="Arial"/>
        </w:rPr>
        <w:tab/>
      </w:r>
      <w:r w:rsidRPr="00AC2567">
        <w:rPr>
          <w:rFonts w:cs="Arial"/>
        </w:rPr>
        <w:t>:</w:t>
      </w:r>
    </w:p>
    <w:p w:rsidR="00125905" w:rsidRPr="00AC2567" w:rsidRDefault="00125905" w:rsidP="00125905">
      <w:pPr>
        <w:autoSpaceDE w:val="0"/>
        <w:autoSpaceDN w:val="0"/>
        <w:adjustRightInd w:val="0"/>
        <w:spacing w:after="0" w:line="240" w:lineRule="auto"/>
        <w:rPr>
          <w:rFonts w:cs="Arial"/>
        </w:rPr>
      </w:pPr>
      <w:r w:rsidRPr="00AC2567">
        <w:rPr>
          <w:rFonts w:cs="Arial"/>
        </w:rPr>
        <w:t xml:space="preserve">Presión </w:t>
      </w:r>
      <w:r w:rsidR="00462053">
        <w:rPr>
          <w:rFonts w:cs="Arial"/>
        </w:rPr>
        <w:t>atmosférica</w:t>
      </w:r>
      <w:r>
        <w:rPr>
          <w:rFonts w:cs="Arial"/>
        </w:rPr>
        <w:tab/>
      </w:r>
      <w:r w:rsidRPr="00AC2567">
        <w:rPr>
          <w:rFonts w:cs="Arial"/>
        </w:rPr>
        <w:t xml:space="preserve">: </w:t>
      </w:r>
      <w:r>
        <w:rPr>
          <w:rFonts w:cs="Arial"/>
        </w:rPr>
        <w:t>101</w:t>
      </w:r>
      <w:r w:rsidR="00A805C1">
        <w:rPr>
          <w:rFonts w:cs="Arial"/>
        </w:rPr>
        <w:t>4,2</w:t>
      </w:r>
      <w:r>
        <w:rPr>
          <w:rFonts w:cs="Arial"/>
        </w:rPr>
        <w:t xml:space="preserve"> </w:t>
      </w:r>
      <w:r w:rsidRPr="00AC2567">
        <w:rPr>
          <w:rFonts w:cs="Arial"/>
        </w:rPr>
        <w:t>[hPa]</w:t>
      </w:r>
    </w:p>
    <w:p w:rsidR="00125905" w:rsidRPr="00AC2567" w:rsidRDefault="00125905" w:rsidP="00125905">
      <w:pPr>
        <w:spacing w:after="0" w:line="240" w:lineRule="auto"/>
        <w:rPr>
          <w:rFonts w:cs="Arial"/>
        </w:rPr>
      </w:pPr>
    </w:p>
    <w:tbl>
      <w:tblPr>
        <w:tblStyle w:val="Tablaconcuadrcula"/>
        <w:tblW w:w="0" w:type="auto"/>
        <w:jc w:val="center"/>
        <w:tblLook w:val="04A0"/>
      </w:tblPr>
      <w:tblGrid>
        <w:gridCol w:w="1291"/>
        <w:gridCol w:w="610"/>
        <w:gridCol w:w="610"/>
        <w:gridCol w:w="615"/>
        <w:gridCol w:w="683"/>
        <w:gridCol w:w="683"/>
        <w:gridCol w:w="585"/>
      </w:tblGrid>
      <w:tr w:rsidR="003F206E" w:rsidTr="009C2F28">
        <w:trPr>
          <w:trHeight w:val="677"/>
          <w:jc w:val="center"/>
        </w:trPr>
        <w:tc>
          <w:tcPr>
            <w:tcW w:w="1291" w:type="dxa"/>
            <w:shd w:val="clear" w:color="auto" w:fill="auto"/>
            <w:vAlign w:val="center"/>
          </w:tcPr>
          <w:p w:rsidR="003F206E" w:rsidRDefault="003F206E" w:rsidP="003F206E">
            <w:pPr>
              <w:jc w:val="center"/>
              <w:rPr>
                <w:rFonts w:cs="Arial"/>
                <w:sz w:val="18"/>
                <w:szCs w:val="18"/>
              </w:rPr>
            </w:pPr>
            <w:r>
              <w:rPr>
                <w:rFonts w:cs="Arial"/>
                <w:sz w:val="18"/>
                <w:szCs w:val="18"/>
              </w:rPr>
              <w:t>Parámetros</w:t>
            </w:r>
          </w:p>
          <w:p w:rsidR="003F206E" w:rsidRPr="007946EF" w:rsidRDefault="003F206E" w:rsidP="003F206E">
            <w:pPr>
              <w:jc w:val="center"/>
              <w:rPr>
                <w:rFonts w:cs="Arial"/>
                <w:sz w:val="18"/>
                <w:szCs w:val="18"/>
              </w:rPr>
            </w:pPr>
            <w:r>
              <w:rPr>
                <w:rFonts w:cs="Arial"/>
                <w:sz w:val="18"/>
                <w:szCs w:val="18"/>
              </w:rPr>
              <w:t>(ecuación)</w:t>
            </w:r>
          </w:p>
        </w:tc>
        <w:tc>
          <w:tcPr>
            <w:tcW w:w="610" w:type="dxa"/>
            <w:shd w:val="clear" w:color="auto" w:fill="auto"/>
            <w:vAlign w:val="center"/>
          </w:tcPr>
          <w:p w:rsidR="003F206E" w:rsidRPr="003F206E" w:rsidRDefault="003F206E" w:rsidP="003F206E">
            <w:pPr>
              <w:jc w:val="center"/>
              <w:rPr>
                <w:rFonts w:ascii="Arial" w:hAnsi="Arial" w:cs="Arial"/>
                <w:sz w:val="20"/>
                <w:szCs w:val="20"/>
              </w:rPr>
            </w:pPr>
            <w:r>
              <w:rPr>
                <w:rFonts w:ascii="Arial" w:hAnsi="Arial" w:cs="Arial"/>
                <w:sz w:val="20"/>
                <w:szCs w:val="20"/>
              </w:rPr>
              <w:t>T</w:t>
            </w:r>
          </w:p>
        </w:tc>
        <w:tc>
          <w:tcPr>
            <w:tcW w:w="610" w:type="dxa"/>
            <w:shd w:val="clear" w:color="auto" w:fill="auto"/>
            <w:vAlign w:val="center"/>
          </w:tcPr>
          <w:p w:rsidR="003F206E" w:rsidRDefault="003F206E" w:rsidP="003F206E">
            <w:pPr>
              <w:jc w:val="center"/>
              <w:rPr>
                <w:rFonts w:ascii="Arial" w:hAnsi="Arial" w:cs="Arial"/>
                <w:sz w:val="20"/>
                <w:szCs w:val="20"/>
              </w:rPr>
            </w:pPr>
            <w:r>
              <w:rPr>
                <w:rFonts w:ascii="Arial" w:hAnsi="Arial" w:cs="Arial"/>
                <w:sz w:val="20"/>
                <w:szCs w:val="20"/>
              </w:rPr>
              <w:t>Td</w:t>
            </w:r>
          </w:p>
          <w:p w:rsidR="003F206E" w:rsidRPr="007946EF" w:rsidRDefault="003F206E" w:rsidP="0093041B">
            <w:pPr>
              <w:jc w:val="center"/>
              <w:rPr>
                <w:rFonts w:cs="Arial"/>
                <w:sz w:val="18"/>
                <w:szCs w:val="18"/>
              </w:rPr>
            </w:pPr>
            <w:r>
              <w:rPr>
                <w:rFonts w:ascii="Arial" w:hAnsi="Arial" w:cs="Arial"/>
                <w:sz w:val="20"/>
                <w:szCs w:val="20"/>
              </w:rPr>
              <w:t>( 5 )</w:t>
            </w:r>
          </w:p>
        </w:tc>
        <w:tc>
          <w:tcPr>
            <w:tcW w:w="615" w:type="dxa"/>
            <w:shd w:val="clear" w:color="auto" w:fill="auto"/>
            <w:vAlign w:val="center"/>
          </w:tcPr>
          <w:p w:rsidR="003F206E" w:rsidRPr="007946EF" w:rsidRDefault="003F206E" w:rsidP="003F206E">
            <w:pPr>
              <w:jc w:val="center"/>
              <w:rPr>
                <w:rFonts w:cs="Arial"/>
                <w:sz w:val="18"/>
                <w:szCs w:val="18"/>
              </w:rPr>
            </w:pPr>
            <w:r>
              <w:rPr>
                <w:rFonts w:ascii="Arial" w:hAnsi="Arial" w:cs="Arial"/>
                <w:sz w:val="20"/>
                <w:szCs w:val="20"/>
              </w:rPr>
              <w:t>Th</w:t>
            </w:r>
          </w:p>
        </w:tc>
        <w:tc>
          <w:tcPr>
            <w:tcW w:w="683" w:type="dxa"/>
            <w:shd w:val="clear" w:color="auto" w:fill="auto"/>
            <w:vAlign w:val="center"/>
          </w:tcPr>
          <w:p w:rsidR="003F206E" w:rsidRDefault="003F206E" w:rsidP="003F206E">
            <w:pPr>
              <w:jc w:val="center"/>
              <w:rPr>
                <w:rFonts w:ascii="Arial" w:hAnsi="Arial" w:cs="Arial"/>
                <w:sz w:val="20"/>
                <w:szCs w:val="20"/>
              </w:rPr>
            </w:pPr>
            <w:r>
              <w:rPr>
                <w:rFonts w:ascii="Arial" w:hAnsi="Arial" w:cs="Arial"/>
                <w:sz w:val="20"/>
                <w:szCs w:val="20"/>
              </w:rPr>
              <w:t>e</w:t>
            </w:r>
          </w:p>
          <w:p w:rsidR="003F206E" w:rsidRPr="003F206E" w:rsidRDefault="003F206E" w:rsidP="003F206E">
            <w:pPr>
              <w:jc w:val="center"/>
              <w:rPr>
                <w:rFonts w:ascii="Arial" w:hAnsi="Arial" w:cs="Arial"/>
                <w:sz w:val="20"/>
                <w:szCs w:val="20"/>
              </w:rPr>
            </w:pPr>
            <w:r>
              <w:rPr>
                <w:rFonts w:ascii="Arial" w:hAnsi="Arial" w:cs="Arial"/>
                <w:sz w:val="20"/>
                <w:szCs w:val="20"/>
              </w:rPr>
              <w:t>( 4 )</w:t>
            </w:r>
          </w:p>
        </w:tc>
        <w:tc>
          <w:tcPr>
            <w:tcW w:w="683" w:type="dxa"/>
            <w:shd w:val="clear" w:color="auto" w:fill="auto"/>
            <w:vAlign w:val="center"/>
          </w:tcPr>
          <w:p w:rsidR="003F206E" w:rsidRDefault="003F206E" w:rsidP="0093041B">
            <w:pPr>
              <w:jc w:val="center"/>
              <w:rPr>
                <w:rFonts w:ascii="Arial" w:hAnsi="Arial" w:cs="Arial"/>
                <w:sz w:val="20"/>
                <w:szCs w:val="20"/>
              </w:rPr>
            </w:pPr>
            <w:r>
              <w:rPr>
                <w:rFonts w:ascii="Arial" w:hAnsi="Arial" w:cs="Arial"/>
                <w:sz w:val="20"/>
                <w:szCs w:val="20"/>
              </w:rPr>
              <w:t>e</w:t>
            </w:r>
            <w:r>
              <w:rPr>
                <w:rFonts w:ascii="Arial" w:hAnsi="Arial" w:cs="Arial"/>
                <w:sz w:val="13"/>
                <w:szCs w:val="13"/>
              </w:rPr>
              <w:t>s</w:t>
            </w:r>
            <w:r>
              <w:rPr>
                <w:rFonts w:ascii="Arial" w:hAnsi="Arial" w:cs="Arial"/>
                <w:sz w:val="20"/>
                <w:szCs w:val="20"/>
              </w:rPr>
              <w:t xml:space="preserve"> </w:t>
            </w:r>
          </w:p>
          <w:p w:rsidR="003F206E" w:rsidRPr="007946EF" w:rsidRDefault="003F206E" w:rsidP="0093041B">
            <w:pPr>
              <w:jc w:val="center"/>
              <w:rPr>
                <w:rFonts w:cs="Arial"/>
                <w:sz w:val="18"/>
                <w:szCs w:val="18"/>
              </w:rPr>
            </w:pPr>
            <w:r>
              <w:rPr>
                <w:rFonts w:ascii="Arial" w:hAnsi="Arial" w:cs="Arial"/>
                <w:sz w:val="20"/>
                <w:szCs w:val="20"/>
              </w:rPr>
              <w:t>( 2 )</w:t>
            </w:r>
          </w:p>
        </w:tc>
        <w:tc>
          <w:tcPr>
            <w:tcW w:w="585" w:type="dxa"/>
            <w:shd w:val="clear" w:color="auto" w:fill="auto"/>
            <w:vAlign w:val="center"/>
          </w:tcPr>
          <w:p w:rsidR="003F206E" w:rsidRDefault="003F206E" w:rsidP="003F206E">
            <w:pPr>
              <w:jc w:val="center"/>
              <w:rPr>
                <w:rFonts w:ascii="Arial" w:hAnsi="Arial" w:cs="Arial"/>
                <w:sz w:val="20"/>
                <w:szCs w:val="20"/>
              </w:rPr>
            </w:pPr>
            <w:r>
              <w:rPr>
                <w:rFonts w:ascii="Arial" w:hAnsi="Arial" w:cs="Arial"/>
                <w:sz w:val="20"/>
                <w:szCs w:val="20"/>
              </w:rPr>
              <w:t>HR</w:t>
            </w:r>
          </w:p>
          <w:p w:rsidR="003F206E" w:rsidRPr="007946EF" w:rsidRDefault="003F206E" w:rsidP="0093041B">
            <w:pPr>
              <w:jc w:val="center"/>
              <w:rPr>
                <w:rFonts w:cs="Arial"/>
                <w:sz w:val="18"/>
                <w:szCs w:val="18"/>
              </w:rPr>
            </w:pPr>
            <w:r>
              <w:rPr>
                <w:rFonts w:ascii="Arial" w:hAnsi="Arial" w:cs="Arial"/>
                <w:sz w:val="20"/>
                <w:szCs w:val="20"/>
              </w:rPr>
              <w:t>( 1 )</w:t>
            </w:r>
          </w:p>
        </w:tc>
      </w:tr>
      <w:tr w:rsidR="003F206E" w:rsidTr="009C2F28">
        <w:trPr>
          <w:trHeight w:val="424"/>
          <w:jc w:val="center"/>
        </w:trPr>
        <w:tc>
          <w:tcPr>
            <w:tcW w:w="1291" w:type="dxa"/>
            <w:shd w:val="clear" w:color="auto" w:fill="auto"/>
            <w:vAlign w:val="center"/>
          </w:tcPr>
          <w:p w:rsidR="003F206E" w:rsidRPr="007946EF" w:rsidRDefault="003F206E" w:rsidP="0093041B">
            <w:pPr>
              <w:jc w:val="center"/>
              <w:rPr>
                <w:rFonts w:cs="Arial"/>
                <w:sz w:val="18"/>
                <w:szCs w:val="18"/>
              </w:rPr>
            </w:pPr>
            <w:r>
              <w:rPr>
                <w:rFonts w:cs="Arial"/>
                <w:sz w:val="18"/>
                <w:szCs w:val="18"/>
              </w:rPr>
              <w:t>Valores</w:t>
            </w:r>
          </w:p>
        </w:tc>
        <w:tc>
          <w:tcPr>
            <w:tcW w:w="610" w:type="dxa"/>
            <w:shd w:val="clear" w:color="auto" w:fill="auto"/>
            <w:vAlign w:val="center"/>
          </w:tcPr>
          <w:p w:rsidR="003F206E" w:rsidRPr="009C2F28" w:rsidRDefault="003F206E" w:rsidP="0093041B">
            <w:pPr>
              <w:jc w:val="center"/>
              <w:rPr>
                <w:rFonts w:cs="Arial"/>
                <w:sz w:val="18"/>
                <w:szCs w:val="18"/>
              </w:rPr>
            </w:pPr>
          </w:p>
        </w:tc>
        <w:tc>
          <w:tcPr>
            <w:tcW w:w="610" w:type="dxa"/>
            <w:shd w:val="clear" w:color="auto" w:fill="auto"/>
            <w:vAlign w:val="center"/>
          </w:tcPr>
          <w:p w:rsidR="003F206E" w:rsidRPr="009C2F28" w:rsidRDefault="003F206E" w:rsidP="0093041B">
            <w:pPr>
              <w:jc w:val="center"/>
              <w:rPr>
                <w:rFonts w:cs="Arial"/>
                <w:sz w:val="18"/>
                <w:szCs w:val="18"/>
              </w:rPr>
            </w:pPr>
          </w:p>
        </w:tc>
        <w:tc>
          <w:tcPr>
            <w:tcW w:w="615" w:type="dxa"/>
            <w:shd w:val="clear" w:color="auto" w:fill="auto"/>
            <w:vAlign w:val="center"/>
          </w:tcPr>
          <w:p w:rsidR="003F206E" w:rsidRPr="009C2F28" w:rsidRDefault="003F206E" w:rsidP="0093041B">
            <w:pPr>
              <w:jc w:val="center"/>
              <w:rPr>
                <w:rFonts w:cs="Arial"/>
                <w:sz w:val="18"/>
                <w:szCs w:val="18"/>
              </w:rPr>
            </w:pPr>
          </w:p>
        </w:tc>
        <w:tc>
          <w:tcPr>
            <w:tcW w:w="683" w:type="dxa"/>
            <w:shd w:val="clear" w:color="auto" w:fill="auto"/>
            <w:vAlign w:val="center"/>
          </w:tcPr>
          <w:p w:rsidR="003F206E" w:rsidRPr="007946EF" w:rsidRDefault="003F206E" w:rsidP="0093041B">
            <w:pPr>
              <w:jc w:val="center"/>
              <w:rPr>
                <w:rFonts w:cs="Arial"/>
                <w:sz w:val="18"/>
                <w:szCs w:val="18"/>
              </w:rPr>
            </w:pPr>
          </w:p>
        </w:tc>
        <w:tc>
          <w:tcPr>
            <w:tcW w:w="683" w:type="dxa"/>
            <w:shd w:val="clear" w:color="auto" w:fill="auto"/>
            <w:vAlign w:val="center"/>
          </w:tcPr>
          <w:p w:rsidR="003F206E" w:rsidRPr="007946EF" w:rsidRDefault="003F206E" w:rsidP="0093041B">
            <w:pPr>
              <w:jc w:val="center"/>
              <w:rPr>
                <w:rFonts w:cs="Arial"/>
                <w:sz w:val="18"/>
                <w:szCs w:val="18"/>
              </w:rPr>
            </w:pPr>
          </w:p>
        </w:tc>
        <w:tc>
          <w:tcPr>
            <w:tcW w:w="585" w:type="dxa"/>
            <w:shd w:val="clear" w:color="auto" w:fill="auto"/>
            <w:vAlign w:val="center"/>
          </w:tcPr>
          <w:p w:rsidR="003F206E" w:rsidRPr="007946EF" w:rsidRDefault="003F206E" w:rsidP="0093041B">
            <w:pPr>
              <w:jc w:val="center"/>
              <w:rPr>
                <w:rFonts w:cs="Arial"/>
                <w:sz w:val="18"/>
                <w:szCs w:val="18"/>
              </w:rPr>
            </w:pPr>
          </w:p>
        </w:tc>
      </w:tr>
    </w:tbl>
    <w:p w:rsidR="003B32D2" w:rsidRDefault="003B32D2" w:rsidP="003B32D2">
      <w:pPr>
        <w:pStyle w:val="Prrafodelista"/>
        <w:spacing w:after="0"/>
        <w:jc w:val="both"/>
        <w:rPr>
          <w:lang w:val="es-ES_tradnl"/>
        </w:rPr>
      </w:pPr>
    </w:p>
    <w:p w:rsidR="00462053" w:rsidRDefault="00462053" w:rsidP="003B32D2">
      <w:pPr>
        <w:pStyle w:val="Prrafodelista"/>
        <w:spacing w:after="0"/>
        <w:jc w:val="both"/>
        <w:rPr>
          <w:lang w:val="es-ES_tradnl"/>
        </w:rPr>
      </w:pPr>
    </w:p>
    <w:p w:rsidR="00845C76" w:rsidRPr="00D7138B" w:rsidRDefault="00845C76" w:rsidP="00845C76">
      <w:pPr>
        <w:pStyle w:val="Prrafodelista"/>
        <w:numPr>
          <w:ilvl w:val="0"/>
          <w:numId w:val="28"/>
        </w:numPr>
        <w:spacing w:after="0"/>
        <w:ind w:hanging="720"/>
        <w:jc w:val="both"/>
        <w:rPr>
          <w:lang w:val="es-ES_tradnl"/>
        </w:rPr>
      </w:pPr>
      <w:r w:rsidRPr="00D7138B">
        <w:rPr>
          <w:lang w:val="es-ES_tradnl"/>
        </w:rPr>
        <w:t>CONCLUSION</w:t>
      </w:r>
    </w:p>
    <w:p w:rsidR="00845C76" w:rsidRPr="00203F9B" w:rsidRDefault="00845C76" w:rsidP="00845C76">
      <w:pPr>
        <w:spacing w:after="0"/>
        <w:jc w:val="both"/>
        <w:rPr>
          <w:lang w:val="es-ES_tradnl"/>
        </w:rPr>
      </w:pPr>
    </w:p>
    <w:p w:rsidR="00062374" w:rsidRPr="003A5238" w:rsidRDefault="00845C76" w:rsidP="003F206E">
      <w:pPr>
        <w:spacing w:after="0"/>
        <w:jc w:val="both"/>
        <w:rPr>
          <w:rFonts w:cs="Arial"/>
        </w:rPr>
      </w:pPr>
      <w:r w:rsidRPr="00203F9B">
        <w:rPr>
          <w:lang w:val="es-ES_tradnl"/>
        </w:rPr>
        <w:t>Como conclusión de la práctica, el alumno debe conocer</w:t>
      </w:r>
      <w:r>
        <w:rPr>
          <w:lang w:val="es-ES_tradnl"/>
        </w:rPr>
        <w:t xml:space="preserve"> el instrumental de humedad </w:t>
      </w:r>
      <w:r w:rsidR="003F206E">
        <w:rPr>
          <w:lang w:val="es-ES_tradnl"/>
        </w:rPr>
        <w:t>y calcular la Humedad Relativa por el método psicométrico.</w:t>
      </w:r>
    </w:p>
    <w:sectPr w:rsidR="00062374" w:rsidRPr="003A5238" w:rsidSect="009C2F28">
      <w:headerReference w:type="default" r:id="rId18"/>
      <w:footerReference w:type="default" r:id="rId19"/>
      <w:pgSz w:w="12240" w:h="15840"/>
      <w:pgMar w:top="1417" w:right="1325"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31B" w:rsidRDefault="0035031B" w:rsidP="007E7E15">
      <w:pPr>
        <w:spacing w:after="0" w:line="240" w:lineRule="auto"/>
      </w:pPr>
      <w:r>
        <w:separator/>
      </w:r>
    </w:p>
  </w:endnote>
  <w:endnote w:type="continuationSeparator" w:id="1">
    <w:p w:rsidR="0035031B" w:rsidRDefault="0035031B" w:rsidP="007E7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9549"/>
      <w:docPartObj>
        <w:docPartGallery w:val="Page Numbers (Bottom of Page)"/>
        <w:docPartUnique/>
      </w:docPartObj>
    </w:sdtPr>
    <w:sdtContent>
      <w:p w:rsidR="004917A8" w:rsidRDefault="00CE2EA3">
        <w:pPr>
          <w:pStyle w:val="Piedepgina"/>
          <w:jc w:val="center"/>
        </w:pPr>
        <w:fldSimple w:instr=" PAGE   \* MERGEFORMAT ">
          <w:r w:rsidR="00B55120">
            <w:rPr>
              <w:noProof/>
            </w:rPr>
            <w:t>9</w:t>
          </w:r>
        </w:fldSimple>
      </w:p>
    </w:sdtContent>
  </w:sdt>
  <w:p w:rsidR="004917A8" w:rsidRDefault="004917A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31B" w:rsidRDefault="0035031B" w:rsidP="007E7E15">
      <w:pPr>
        <w:spacing w:after="0" w:line="240" w:lineRule="auto"/>
      </w:pPr>
      <w:r>
        <w:separator/>
      </w:r>
    </w:p>
  </w:footnote>
  <w:footnote w:type="continuationSeparator" w:id="1">
    <w:p w:rsidR="0035031B" w:rsidRDefault="0035031B" w:rsidP="007E7E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66D" w:rsidRDefault="0091266D">
    <w:pPr>
      <w:pStyle w:val="Encabezado"/>
    </w:pPr>
  </w:p>
  <w:tbl>
    <w:tblPr>
      <w:tblW w:w="85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3600"/>
      <w:gridCol w:w="2405"/>
    </w:tblGrid>
    <w:tr w:rsidR="0091266D" w:rsidTr="00C264B8">
      <w:trPr>
        <w:trHeight w:val="893"/>
        <w:jc w:val="center"/>
      </w:trPr>
      <w:tc>
        <w:tcPr>
          <w:tcW w:w="2520" w:type="dxa"/>
          <w:vAlign w:val="center"/>
        </w:tcPr>
        <w:p w:rsidR="0091266D" w:rsidRDefault="0091266D" w:rsidP="00DF25AB">
          <w:pPr>
            <w:pStyle w:val="Encabezado"/>
            <w:jc w:val="center"/>
            <w:rPr>
              <w:sz w:val="18"/>
              <w:szCs w:val="18"/>
            </w:rPr>
          </w:pPr>
          <w:r>
            <w:rPr>
              <w:sz w:val="18"/>
              <w:szCs w:val="18"/>
            </w:rPr>
            <w:t>Profesor</w:t>
          </w:r>
        </w:p>
        <w:p w:rsidR="0091266D" w:rsidRPr="00685733" w:rsidRDefault="0091266D" w:rsidP="00DF25AB">
          <w:pPr>
            <w:pStyle w:val="Encabezado"/>
            <w:jc w:val="center"/>
            <w:rPr>
              <w:sz w:val="18"/>
              <w:szCs w:val="18"/>
            </w:rPr>
          </w:pPr>
          <w:r>
            <w:rPr>
              <w:sz w:val="18"/>
              <w:szCs w:val="18"/>
            </w:rPr>
            <w:t>David Felipe Escobar Baccaro</w:t>
          </w:r>
        </w:p>
      </w:tc>
      <w:tc>
        <w:tcPr>
          <w:tcW w:w="3600" w:type="dxa"/>
          <w:vAlign w:val="center"/>
        </w:tcPr>
        <w:p w:rsidR="0091266D" w:rsidRPr="00685733" w:rsidRDefault="0091266D" w:rsidP="00DF25AB">
          <w:pPr>
            <w:pStyle w:val="Encabezado"/>
            <w:jc w:val="center"/>
            <w:rPr>
              <w:b/>
              <w:i/>
              <w:sz w:val="18"/>
              <w:szCs w:val="18"/>
            </w:rPr>
          </w:pPr>
          <w:r>
            <w:rPr>
              <w:b/>
              <w:sz w:val="18"/>
              <w:szCs w:val="18"/>
            </w:rPr>
            <w:t>CURSO METEOROLOGIA Y CLIMATOLOGIA</w:t>
          </w:r>
        </w:p>
      </w:tc>
      <w:tc>
        <w:tcPr>
          <w:tcW w:w="2405" w:type="dxa"/>
          <w:vAlign w:val="center"/>
        </w:tcPr>
        <w:p w:rsidR="006D143B" w:rsidRDefault="006D143B" w:rsidP="006D143B">
          <w:pPr>
            <w:pStyle w:val="Encabezado"/>
            <w:jc w:val="center"/>
            <w:rPr>
              <w:sz w:val="18"/>
              <w:szCs w:val="18"/>
            </w:rPr>
          </w:pPr>
          <w:r>
            <w:rPr>
              <w:sz w:val="18"/>
              <w:szCs w:val="18"/>
            </w:rPr>
            <w:t>Actualización</w:t>
          </w:r>
        </w:p>
        <w:p w:rsidR="0091266D" w:rsidRPr="00685733" w:rsidRDefault="006D143B" w:rsidP="006D143B">
          <w:pPr>
            <w:pStyle w:val="Encabezado"/>
            <w:jc w:val="center"/>
            <w:rPr>
              <w:sz w:val="18"/>
              <w:szCs w:val="18"/>
            </w:rPr>
          </w:pPr>
          <w:r>
            <w:rPr>
              <w:sz w:val="18"/>
              <w:szCs w:val="18"/>
            </w:rPr>
            <w:t>01</w:t>
          </w:r>
          <w:r w:rsidR="0091266D" w:rsidRPr="00685733">
            <w:rPr>
              <w:sz w:val="18"/>
              <w:szCs w:val="18"/>
            </w:rPr>
            <w:t>-</w:t>
          </w:r>
          <w:r w:rsidR="0091266D">
            <w:rPr>
              <w:sz w:val="18"/>
              <w:szCs w:val="18"/>
            </w:rPr>
            <w:t>1</w:t>
          </w:r>
          <w:r w:rsidR="0091266D" w:rsidRPr="00685733">
            <w:rPr>
              <w:sz w:val="18"/>
              <w:szCs w:val="18"/>
            </w:rPr>
            <w:t>0-201</w:t>
          </w:r>
          <w:r>
            <w:rPr>
              <w:sz w:val="18"/>
              <w:szCs w:val="18"/>
            </w:rPr>
            <w:t>2</w:t>
          </w:r>
        </w:p>
      </w:tc>
    </w:tr>
  </w:tbl>
  <w:p w:rsidR="0091266D" w:rsidRDefault="0091266D">
    <w:pPr>
      <w:pStyle w:val="Encabezado"/>
    </w:pPr>
  </w:p>
  <w:p w:rsidR="0091266D" w:rsidRDefault="0091266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22EB"/>
    <w:multiLevelType w:val="hybridMultilevel"/>
    <w:tmpl w:val="E6F4BDFC"/>
    <w:lvl w:ilvl="0" w:tplc="787A80DC">
      <w:start w:val="1"/>
      <w:numFmt w:val="lowerLetter"/>
      <w:lvlText w:val="%1."/>
      <w:lvlJc w:val="left"/>
      <w:pPr>
        <w:ind w:left="1425" w:hanging="360"/>
      </w:pPr>
      <w:rPr>
        <w:rFonts w:hint="default"/>
        <w:u w:val="singl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1">
    <w:nsid w:val="07132156"/>
    <w:multiLevelType w:val="hybridMultilevel"/>
    <w:tmpl w:val="1350517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nsid w:val="0CB5295F"/>
    <w:multiLevelType w:val="hybridMultilevel"/>
    <w:tmpl w:val="6AAA56C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D9D04E3"/>
    <w:multiLevelType w:val="hybridMultilevel"/>
    <w:tmpl w:val="2800FB1E"/>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F5618FA"/>
    <w:multiLevelType w:val="hybridMultilevel"/>
    <w:tmpl w:val="3342B636"/>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
    <w:nsid w:val="11B90A32"/>
    <w:multiLevelType w:val="multilevel"/>
    <w:tmpl w:val="B8A63E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7E4D25"/>
    <w:multiLevelType w:val="multilevel"/>
    <w:tmpl w:val="84927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A92DD9"/>
    <w:multiLevelType w:val="multilevel"/>
    <w:tmpl w:val="59D491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9DA65E7"/>
    <w:multiLevelType w:val="hybridMultilevel"/>
    <w:tmpl w:val="235618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A212031"/>
    <w:multiLevelType w:val="hybridMultilevel"/>
    <w:tmpl w:val="3C40E360"/>
    <w:lvl w:ilvl="0" w:tplc="280A000F">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A6C6159"/>
    <w:multiLevelType w:val="multilevel"/>
    <w:tmpl w:val="DEEEE1F0"/>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
    <w:nsid w:val="1A915FE1"/>
    <w:multiLevelType w:val="multilevel"/>
    <w:tmpl w:val="EC4E084C"/>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
    <w:nsid w:val="1C4B0CFC"/>
    <w:multiLevelType w:val="multilevel"/>
    <w:tmpl w:val="EC4E084C"/>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3">
    <w:nsid w:val="281D2470"/>
    <w:multiLevelType w:val="hybridMultilevel"/>
    <w:tmpl w:val="A9CED852"/>
    <w:lvl w:ilvl="0" w:tplc="E27EBC0C">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4">
    <w:nsid w:val="2D54303C"/>
    <w:multiLevelType w:val="hybridMultilevel"/>
    <w:tmpl w:val="BA64FF8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5">
    <w:nsid w:val="2F243AC0"/>
    <w:multiLevelType w:val="hybridMultilevel"/>
    <w:tmpl w:val="0D78F9B0"/>
    <w:lvl w:ilvl="0" w:tplc="280A0001">
      <w:start w:val="1"/>
      <w:numFmt w:val="bullet"/>
      <w:lvlText w:val=""/>
      <w:lvlJc w:val="left"/>
      <w:pPr>
        <w:ind w:left="1866" w:hanging="360"/>
      </w:pPr>
      <w:rPr>
        <w:rFonts w:ascii="Symbol" w:hAnsi="Symbol"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16">
    <w:nsid w:val="35FF485A"/>
    <w:multiLevelType w:val="multilevel"/>
    <w:tmpl w:val="8CA8A84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BF15F04"/>
    <w:multiLevelType w:val="multilevel"/>
    <w:tmpl w:val="3DA2E40E"/>
    <w:lvl w:ilvl="0">
      <w:start w:val="1"/>
      <w:numFmt w:val="decimal"/>
      <w:lvlText w:val="%1."/>
      <w:lvlJc w:val="left"/>
      <w:pPr>
        <w:tabs>
          <w:tab w:val="num" w:pos="720"/>
        </w:tabs>
        <w:ind w:left="720" w:hanging="360"/>
      </w:pPr>
      <w:rPr>
        <w:rFonts w:ascii="Arial" w:eastAsiaTheme="minorHAnsi" w:hAnsi="Arial" w:cs="Aria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D2E7C"/>
    <w:multiLevelType w:val="multilevel"/>
    <w:tmpl w:val="286406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13C4D77"/>
    <w:multiLevelType w:val="multilevel"/>
    <w:tmpl w:val="126C36F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41B4647A"/>
    <w:multiLevelType w:val="hybridMultilevel"/>
    <w:tmpl w:val="B0B20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2DA6A20"/>
    <w:multiLevelType w:val="hybridMultilevel"/>
    <w:tmpl w:val="3920040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nsid w:val="476667FA"/>
    <w:multiLevelType w:val="hybridMultilevel"/>
    <w:tmpl w:val="2B167696"/>
    <w:lvl w:ilvl="0" w:tplc="05248DB6">
      <w:start w:val="1"/>
      <w:numFmt w:val="lowerLetter"/>
      <w:lvlText w:val="%1."/>
      <w:lvlJc w:val="left"/>
      <w:pPr>
        <w:ind w:left="1770" w:hanging="360"/>
      </w:pPr>
      <w:rPr>
        <w:rFonts w:hint="default"/>
      </w:rPr>
    </w:lvl>
    <w:lvl w:ilvl="1" w:tplc="280A0019" w:tentative="1">
      <w:start w:val="1"/>
      <w:numFmt w:val="lowerLetter"/>
      <w:lvlText w:val="%2."/>
      <w:lvlJc w:val="left"/>
      <w:pPr>
        <w:ind w:left="2490" w:hanging="360"/>
      </w:pPr>
    </w:lvl>
    <w:lvl w:ilvl="2" w:tplc="280A001B" w:tentative="1">
      <w:start w:val="1"/>
      <w:numFmt w:val="lowerRoman"/>
      <w:lvlText w:val="%3."/>
      <w:lvlJc w:val="right"/>
      <w:pPr>
        <w:ind w:left="3210" w:hanging="180"/>
      </w:pPr>
    </w:lvl>
    <w:lvl w:ilvl="3" w:tplc="280A000F" w:tentative="1">
      <w:start w:val="1"/>
      <w:numFmt w:val="decimal"/>
      <w:lvlText w:val="%4."/>
      <w:lvlJc w:val="left"/>
      <w:pPr>
        <w:ind w:left="3930" w:hanging="360"/>
      </w:pPr>
    </w:lvl>
    <w:lvl w:ilvl="4" w:tplc="280A0019" w:tentative="1">
      <w:start w:val="1"/>
      <w:numFmt w:val="lowerLetter"/>
      <w:lvlText w:val="%5."/>
      <w:lvlJc w:val="left"/>
      <w:pPr>
        <w:ind w:left="4650" w:hanging="360"/>
      </w:pPr>
    </w:lvl>
    <w:lvl w:ilvl="5" w:tplc="280A001B" w:tentative="1">
      <w:start w:val="1"/>
      <w:numFmt w:val="lowerRoman"/>
      <w:lvlText w:val="%6."/>
      <w:lvlJc w:val="right"/>
      <w:pPr>
        <w:ind w:left="5370" w:hanging="180"/>
      </w:pPr>
    </w:lvl>
    <w:lvl w:ilvl="6" w:tplc="280A000F" w:tentative="1">
      <w:start w:val="1"/>
      <w:numFmt w:val="decimal"/>
      <w:lvlText w:val="%7."/>
      <w:lvlJc w:val="left"/>
      <w:pPr>
        <w:ind w:left="6090" w:hanging="360"/>
      </w:pPr>
    </w:lvl>
    <w:lvl w:ilvl="7" w:tplc="280A0019" w:tentative="1">
      <w:start w:val="1"/>
      <w:numFmt w:val="lowerLetter"/>
      <w:lvlText w:val="%8."/>
      <w:lvlJc w:val="left"/>
      <w:pPr>
        <w:ind w:left="6810" w:hanging="360"/>
      </w:pPr>
    </w:lvl>
    <w:lvl w:ilvl="8" w:tplc="280A001B" w:tentative="1">
      <w:start w:val="1"/>
      <w:numFmt w:val="lowerRoman"/>
      <w:lvlText w:val="%9."/>
      <w:lvlJc w:val="right"/>
      <w:pPr>
        <w:ind w:left="7530" w:hanging="180"/>
      </w:pPr>
    </w:lvl>
  </w:abstractNum>
  <w:abstractNum w:abstractNumId="23">
    <w:nsid w:val="48024ACD"/>
    <w:multiLevelType w:val="hybridMultilevel"/>
    <w:tmpl w:val="C41052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CB030A3"/>
    <w:multiLevelType w:val="multilevel"/>
    <w:tmpl w:val="354892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0EF2113"/>
    <w:multiLevelType w:val="hybridMultilevel"/>
    <w:tmpl w:val="05EA36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2B64720"/>
    <w:multiLevelType w:val="hybridMultilevel"/>
    <w:tmpl w:val="4CC0F8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4A3480E"/>
    <w:multiLevelType w:val="hybridMultilevel"/>
    <w:tmpl w:val="AFFABB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8">
    <w:nsid w:val="5B4B0EBA"/>
    <w:multiLevelType w:val="hybridMultilevel"/>
    <w:tmpl w:val="507610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D3A36A1"/>
    <w:multiLevelType w:val="multilevel"/>
    <w:tmpl w:val="032C2F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F284132"/>
    <w:multiLevelType w:val="hybridMultilevel"/>
    <w:tmpl w:val="A2D2F5D6"/>
    <w:lvl w:ilvl="0" w:tplc="280A0001">
      <w:start w:val="1"/>
      <w:numFmt w:val="bullet"/>
      <w:lvlText w:val=""/>
      <w:lvlJc w:val="left"/>
      <w:pPr>
        <w:ind w:left="720" w:hanging="360"/>
      </w:pPr>
      <w:rPr>
        <w:rFonts w:ascii="Symbol" w:hAnsi="Symbol" w:hint="default"/>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7CD0148"/>
    <w:multiLevelType w:val="hybridMultilevel"/>
    <w:tmpl w:val="98E28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C7F25AD"/>
    <w:multiLevelType w:val="hybridMultilevel"/>
    <w:tmpl w:val="4B2C4652"/>
    <w:lvl w:ilvl="0" w:tplc="8B6665B4">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3">
    <w:nsid w:val="6C9A244B"/>
    <w:multiLevelType w:val="multilevel"/>
    <w:tmpl w:val="FC2CC68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6DC453CC"/>
    <w:multiLevelType w:val="hybridMultilevel"/>
    <w:tmpl w:val="E3EC980C"/>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8D5240"/>
    <w:multiLevelType w:val="multilevel"/>
    <w:tmpl w:val="678868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71D3787A"/>
    <w:multiLevelType w:val="hybridMultilevel"/>
    <w:tmpl w:val="BD4EEF64"/>
    <w:lvl w:ilvl="0" w:tplc="29506622">
      <w:numFmt w:val="bullet"/>
      <w:lvlText w:val="−"/>
      <w:lvlJc w:val="left"/>
      <w:pPr>
        <w:ind w:left="405" w:hanging="360"/>
      </w:pPr>
      <w:rPr>
        <w:rFonts w:ascii="Calibri" w:eastAsiaTheme="minorHAnsi" w:hAnsi="Calibri" w:cstheme="minorBidi" w:hint="default"/>
        <w:sz w:val="18"/>
      </w:rPr>
    </w:lvl>
    <w:lvl w:ilvl="1" w:tplc="280A0003" w:tentative="1">
      <w:start w:val="1"/>
      <w:numFmt w:val="bullet"/>
      <w:lvlText w:val="o"/>
      <w:lvlJc w:val="left"/>
      <w:pPr>
        <w:ind w:left="1125" w:hanging="360"/>
      </w:pPr>
      <w:rPr>
        <w:rFonts w:ascii="Courier New" w:hAnsi="Courier New" w:cs="Courier New" w:hint="default"/>
      </w:rPr>
    </w:lvl>
    <w:lvl w:ilvl="2" w:tplc="280A0005" w:tentative="1">
      <w:start w:val="1"/>
      <w:numFmt w:val="bullet"/>
      <w:lvlText w:val=""/>
      <w:lvlJc w:val="left"/>
      <w:pPr>
        <w:ind w:left="1845" w:hanging="360"/>
      </w:pPr>
      <w:rPr>
        <w:rFonts w:ascii="Wingdings" w:hAnsi="Wingdings" w:hint="default"/>
      </w:rPr>
    </w:lvl>
    <w:lvl w:ilvl="3" w:tplc="280A0001" w:tentative="1">
      <w:start w:val="1"/>
      <w:numFmt w:val="bullet"/>
      <w:lvlText w:val=""/>
      <w:lvlJc w:val="left"/>
      <w:pPr>
        <w:ind w:left="2565" w:hanging="360"/>
      </w:pPr>
      <w:rPr>
        <w:rFonts w:ascii="Symbol" w:hAnsi="Symbol" w:hint="default"/>
      </w:rPr>
    </w:lvl>
    <w:lvl w:ilvl="4" w:tplc="280A0003" w:tentative="1">
      <w:start w:val="1"/>
      <w:numFmt w:val="bullet"/>
      <w:lvlText w:val="o"/>
      <w:lvlJc w:val="left"/>
      <w:pPr>
        <w:ind w:left="3285" w:hanging="360"/>
      </w:pPr>
      <w:rPr>
        <w:rFonts w:ascii="Courier New" w:hAnsi="Courier New" w:cs="Courier New" w:hint="default"/>
      </w:rPr>
    </w:lvl>
    <w:lvl w:ilvl="5" w:tplc="280A0005" w:tentative="1">
      <w:start w:val="1"/>
      <w:numFmt w:val="bullet"/>
      <w:lvlText w:val=""/>
      <w:lvlJc w:val="left"/>
      <w:pPr>
        <w:ind w:left="4005" w:hanging="360"/>
      </w:pPr>
      <w:rPr>
        <w:rFonts w:ascii="Wingdings" w:hAnsi="Wingdings" w:hint="default"/>
      </w:rPr>
    </w:lvl>
    <w:lvl w:ilvl="6" w:tplc="280A0001" w:tentative="1">
      <w:start w:val="1"/>
      <w:numFmt w:val="bullet"/>
      <w:lvlText w:val=""/>
      <w:lvlJc w:val="left"/>
      <w:pPr>
        <w:ind w:left="4725" w:hanging="360"/>
      </w:pPr>
      <w:rPr>
        <w:rFonts w:ascii="Symbol" w:hAnsi="Symbol" w:hint="default"/>
      </w:rPr>
    </w:lvl>
    <w:lvl w:ilvl="7" w:tplc="280A0003" w:tentative="1">
      <w:start w:val="1"/>
      <w:numFmt w:val="bullet"/>
      <w:lvlText w:val="o"/>
      <w:lvlJc w:val="left"/>
      <w:pPr>
        <w:ind w:left="5445" w:hanging="360"/>
      </w:pPr>
      <w:rPr>
        <w:rFonts w:ascii="Courier New" w:hAnsi="Courier New" w:cs="Courier New" w:hint="default"/>
      </w:rPr>
    </w:lvl>
    <w:lvl w:ilvl="8" w:tplc="280A0005" w:tentative="1">
      <w:start w:val="1"/>
      <w:numFmt w:val="bullet"/>
      <w:lvlText w:val=""/>
      <w:lvlJc w:val="left"/>
      <w:pPr>
        <w:ind w:left="6165" w:hanging="360"/>
      </w:pPr>
      <w:rPr>
        <w:rFonts w:ascii="Wingdings" w:hAnsi="Wingdings" w:hint="default"/>
      </w:rPr>
    </w:lvl>
  </w:abstractNum>
  <w:abstractNum w:abstractNumId="37">
    <w:nsid w:val="76ED233B"/>
    <w:multiLevelType w:val="hybridMultilevel"/>
    <w:tmpl w:val="A4BADD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D5C23"/>
    <w:multiLevelType w:val="hybridMultilevel"/>
    <w:tmpl w:val="004E1F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A2F296E"/>
    <w:multiLevelType w:val="multilevel"/>
    <w:tmpl w:val="557612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A5E4319"/>
    <w:multiLevelType w:val="hybridMultilevel"/>
    <w:tmpl w:val="9CCE27B4"/>
    <w:lvl w:ilvl="0" w:tplc="280A0001">
      <w:start w:val="1"/>
      <w:numFmt w:val="bullet"/>
      <w:lvlText w:val=""/>
      <w:lvlJc w:val="left"/>
      <w:pPr>
        <w:ind w:left="1830" w:hanging="360"/>
      </w:pPr>
      <w:rPr>
        <w:rFonts w:ascii="Symbol" w:hAnsi="Symbol" w:hint="default"/>
      </w:rPr>
    </w:lvl>
    <w:lvl w:ilvl="1" w:tplc="280A0003" w:tentative="1">
      <w:start w:val="1"/>
      <w:numFmt w:val="bullet"/>
      <w:lvlText w:val="o"/>
      <w:lvlJc w:val="left"/>
      <w:pPr>
        <w:ind w:left="2550" w:hanging="360"/>
      </w:pPr>
      <w:rPr>
        <w:rFonts w:ascii="Courier New" w:hAnsi="Courier New" w:cs="Courier New" w:hint="default"/>
      </w:rPr>
    </w:lvl>
    <w:lvl w:ilvl="2" w:tplc="280A0005" w:tentative="1">
      <w:start w:val="1"/>
      <w:numFmt w:val="bullet"/>
      <w:lvlText w:val=""/>
      <w:lvlJc w:val="left"/>
      <w:pPr>
        <w:ind w:left="3270" w:hanging="360"/>
      </w:pPr>
      <w:rPr>
        <w:rFonts w:ascii="Wingdings" w:hAnsi="Wingdings" w:hint="default"/>
      </w:rPr>
    </w:lvl>
    <w:lvl w:ilvl="3" w:tplc="280A0001" w:tentative="1">
      <w:start w:val="1"/>
      <w:numFmt w:val="bullet"/>
      <w:lvlText w:val=""/>
      <w:lvlJc w:val="left"/>
      <w:pPr>
        <w:ind w:left="3990" w:hanging="360"/>
      </w:pPr>
      <w:rPr>
        <w:rFonts w:ascii="Symbol" w:hAnsi="Symbol" w:hint="default"/>
      </w:rPr>
    </w:lvl>
    <w:lvl w:ilvl="4" w:tplc="280A0003" w:tentative="1">
      <w:start w:val="1"/>
      <w:numFmt w:val="bullet"/>
      <w:lvlText w:val="o"/>
      <w:lvlJc w:val="left"/>
      <w:pPr>
        <w:ind w:left="4710" w:hanging="360"/>
      </w:pPr>
      <w:rPr>
        <w:rFonts w:ascii="Courier New" w:hAnsi="Courier New" w:cs="Courier New" w:hint="default"/>
      </w:rPr>
    </w:lvl>
    <w:lvl w:ilvl="5" w:tplc="280A0005" w:tentative="1">
      <w:start w:val="1"/>
      <w:numFmt w:val="bullet"/>
      <w:lvlText w:val=""/>
      <w:lvlJc w:val="left"/>
      <w:pPr>
        <w:ind w:left="5430" w:hanging="360"/>
      </w:pPr>
      <w:rPr>
        <w:rFonts w:ascii="Wingdings" w:hAnsi="Wingdings" w:hint="default"/>
      </w:rPr>
    </w:lvl>
    <w:lvl w:ilvl="6" w:tplc="280A0001" w:tentative="1">
      <w:start w:val="1"/>
      <w:numFmt w:val="bullet"/>
      <w:lvlText w:val=""/>
      <w:lvlJc w:val="left"/>
      <w:pPr>
        <w:ind w:left="6150" w:hanging="360"/>
      </w:pPr>
      <w:rPr>
        <w:rFonts w:ascii="Symbol" w:hAnsi="Symbol" w:hint="default"/>
      </w:rPr>
    </w:lvl>
    <w:lvl w:ilvl="7" w:tplc="280A0003" w:tentative="1">
      <w:start w:val="1"/>
      <w:numFmt w:val="bullet"/>
      <w:lvlText w:val="o"/>
      <w:lvlJc w:val="left"/>
      <w:pPr>
        <w:ind w:left="6870" w:hanging="360"/>
      </w:pPr>
      <w:rPr>
        <w:rFonts w:ascii="Courier New" w:hAnsi="Courier New" w:cs="Courier New" w:hint="default"/>
      </w:rPr>
    </w:lvl>
    <w:lvl w:ilvl="8" w:tplc="280A0005" w:tentative="1">
      <w:start w:val="1"/>
      <w:numFmt w:val="bullet"/>
      <w:lvlText w:val=""/>
      <w:lvlJc w:val="left"/>
      <w:pPr>
        <w:ind w:left="7590" w:hanging="360"/>
      </w:pPr>
      <w:rPr>
        <w:rFonts w:ascii="Wingdings" w:hAnsi="Wingdings" w:hint="default"/>
      </w:rPr>
    </w:lvl>
  </w:abstractNum>
  <w:num w:numId="1">
    <w:abstractNumId w:val="16"/>
  </w:num>
  <w:num w:numId="2">
    <w:abstractNumId w:val="23"/>
  </w:num>
  <w:num w:numId="3">
    <w:abstractNumId w:val="20"/>
  </w:num>
  <w:num w:numId="4">
    <w:abstractNumId w:val="2"/>
  </w:num>
  <w:num w:numId="5">
    <w:abstractNumId w:val="26"/>
  </w:num>
  <w:num w:numId="6">
    <w:abstractNumId w:val="32"/>
  </w:num>
  <w:num w:numId="7">
    <w:abstractNumId w:val="31"/>
  </w:num>
  <w:num w:numId="8">
    <w:abstractNumId w:val="30"/>
  </w:num>
  <w:num w:numId="9">
    <w:abstractNumId w:val="27"/>
  </w:num>
  <w:num w:numId="10">
    <w:abstractNumId w:val="37"/>
  </w:num>
  <w:num w:numId="11">
    <w:abstractNumId w:val="21"/>
  </w:num>
  <w:num w:numId="12">
    <w:abstractNumId w:val="28"/>
  </w:num>
  <w:num w:numId="13">
    <w:abstractNumId w:val="36"/>
  </w:num>
  <w:num w:numId="14">
    <w:abstractNumId w:val="34"/>
  </w:num>
  <w:num w:numId="15">
    <w:abstractNumId w:val="14"/>
  </w:num>
  <w:num w:numId="16">
    <w:abstractNumId w:val="17"/>
  </w:num>
  <w:num w:numId="17">
    <w:abstractNumId w:val="10"/>
  </w:num>
  <w:num w:numId="18">
    <w:abstractNumId w:val="11"/>
  </w:num>
  <w:num w:numId="19">
    <w:abstractNumId w:val="12"/>
  </w:num>
  <w:num w:numId="20">
    <w:abstractNumId w:val="39"/>
  </w:num>
  <w:num w:numId="21">
    <w:abstractNumId w:val="18"/>
  </w:num>
  <w:num w:numId="22">
    <w:abstractNumId w:val="15"/>
  </w:num>
  <w:num w:numId="23">
    <w:abstractNumId w:val="25"/>
  </w:num>
  <w:num w:numId="24">
    <w:abstractNumId w:val="8"/>
  </w:num>
  <w:num w:numId="25">
    <w:abstractNumId w:val="6"/>
  </w:num>
  <w:num w:numId="26">
    <w:abstractNumId w:val="5"/>
  </w:num>
  <w:num w:numId="27">
    <w:abstractNumId w:val="29"/>
  </w:num>
  <w:num w:numId="28">
    <w:abstractNumId w:val="9"/>
  </w:num>
  <w:num w:numId="29">
    <w:abstractNumId w:val="40"/>
  </w:num>
  <w:num w:numId="30">
    <w:abstractNumId w:val="0"/>
  </w:num>
  <w:num w:numId="31">
    <w:abstractNumId w:val="22"/>
  </w:num>
  <w:num w:numId="32">
    <w:abstractNumId w:val="1"/>
  </w:num>
  <w:num w:numId="33">
    <w:abstractNumId w:val="3"/>
  </w:num>
  <w:num w:numId="34">
    <w:abstractNumId w:val="24"/>
  </w:num>
  <w:num w:numId="35">
    <w:abstractNumId w:val="7"/>
  </w:num>
  <w:num w:numId="36">
    <w:abstractNumId w:val="38"/>
  </w:num>
  <w:num w:numId="37">
    <w:abstractNumId w:val="19"/>
  </w:num>
  <w:num w:numId="38">
    <w:abstractNumId w:val="4"/>
  </w:num>
  <w:num w:numId="39">
    <w:abstractNumId w:val="33"/>
  </w:num>
  <w:num w:numId="40">
    <w:abstractNumId w:val="35"/>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56F86"/>
    <w:rsid w:val="00000462"/>
    <w:rsid w:val="00002878"/>
    <w:rsid w:val="00010FCB"/>
    <w:rsid w:val="00012DA0"/>
    <w:rsid w:val="000247A4"/>
    <w:rsid w:val="00026636"/>
    <w:rsid w:val="00034CA0"/>
    <w:rsid w:val="000358A6"/>
    <w:rsid w:val="00052359"/>
    <w:rsid w:val="0005275E"/>
    <w:rsid w:val="00061118"/>
    <w:rsid w:val="00062374"/>
    <w:rsid w:val="00063251"/>
    <w:rsid w:val="000701B8"/>
    <w:rsid w:val="00074FBB"/>
    <w:rsid w:val="0007788F"/>
    <w:rsid w:val="000800F1"/>
    <w:rsid w:val="00080827"/>
    <w:rsid w:val="00086E83"/>
    <w:rsid w:val="00087274"/>
    <w:rsid w:val="00093EB8"/>
    <w:rsid w:val="000A1CBA"/>
    <w:rsid w:val="000A1CC6"/>
    <w:rsid w:val="000A5D89"/>
    <w:rsid w:val="000B5768"/>
    <w:rsid w:val="000D6103"/>
    <w:rsid w:val="000F0320"/>
    <w:rsid w:val="000F496D"/>
    <w:rsid w:val="000F5CE5"/>
    <w:rsid w:val="00107371"/>
    <w:rsid w:val="00107B0D"/>
    <w:rsid w:val="0011090A"/>
    <w:rsid w:val="00111D90"/>
    <w:rsid w:val="001143C1"/>
    <w:rsid w:val="00120D0A"/>
    <w:rsid w:val="00123D52"/>
    <w:rsid w:val="00125905"/>
    <w:rsid w:val="00134DB1"/>
    <w:rsid w:val="00153944"/>
    <w:rsid w:val="00163231"/>
    <w:rsid w:val="001671F5"/>
    <w:rsid w:val="0016758C"/>
    <w:rsid w:val="00167C5F"/>
    <w:rsid w:val="001718AC"/>
    <w:rsid w:val="0018075A"/>
    <w:rsid w:val="001825FF"/>
    <w:rsid w:val="00190A71"/>
    <w:rsid w:val="00190F1E"/>
    <w:rsid w:val="00193D57"/>
    <w:rsid w:val="001A6C65"/>
    <w:rsid w:val="001B6069"/>
    <w:rsid w:val="001B71FF"/>
    <w:rsid w:val="001B77AC"/>
    <w:rsid w:val="001C1D64"/>
    <w:rsid w:val="001C1E8F"/>
    <w:rsid w:val="001C3BAA"/>
    <w:rsid w:val="001D434E"/>
    <w:rsid w:val="001D65B8"/>
    <w:rsid w:val="001E41C3"/>
    <w:rsid w:val="001E5527"/>
    <w:rsid w:val="001F26D1"/>
    <w:rsid w:val="001F4FB5"/>
    <w:rsid w:val="00203F9B"/>
    <w:rsid w:val="00213B30"/>
    <w:rsid w:val="0021670A"/>
    <w:rsid w:val="002313FE"/>
    <w:rsid w:val="002446A9"/>
    <w:rsid w:val="00247230"/>
    <w:rsid w:val="00256F86"/>
    <w:rsid w:val="0026437D"/>
    <w:rsid w:val="0026761C"/>
    <w:rsid w:val="002768BA"/>
    <w:rsid w:val="00280CC8"/>
    <w:rsid w:val="002B5311"/>
    <w:rsid w:val="002C34A5"/>
    <w:rsid w:val="002C5D19"/>
    <w:rsid w:val="002D03BD"/>
    <w:rsid w:val="002E0A96"/>
    <w:rsid w:val="00301D29"/>
    <w:rsid w:val="00305843"/>
    <w:rsid w:val="00305E9F"/>
    <w:rsid w:val="00307FD0"/>
    <w:rsid w:val="003207BC"/>
    <w:rsid w:val="00320C20"/>
    <w:rsid w:val="00341247"/>
    <w:rsid w:val="0035031B"/>
    <w:rsid w:val="00354F17"/>
    <w:rsid w:val="00365137"/>
    <w:rsid w:val="00372F67"/>
    <w:rsid w:val="00374F37"/>
    <w:rsid w:val="00381B9B"/>
    <w:rsid w:val="003911D2"/>
    <w:rsid w:val="003A3F6A"/>
    <w:rsid w:val="003A5238"/>
    <w:rsid w:val="003B32D2"/>
    <w:rsid w:val="003C16C2"/>
    <w:rsid w:val="003C290F"/>
    <w:rsid w:val="003C4822"/>
    <w:rsid w:val="003D48A4"/>
    <w:rsid w:val="003E48C9"/>
    <w:rsid w:val="003F206E"/>
    <w:rsid w:val="003F4167"/>
    <w:rsid w:val="00401786"/>
    <w:rsid w:val="00410A43"/>
    <w:rsid w:val="00425F69"/>
    <w:rsid w:val="004312AC"/>
    <w:rsid w:val="00433555"/>
    <w:rsid w:val="0043666A"/>
    <w:rsid w:val="004421E4"/>
    <w:rsid w:val="00453AEF"/>
    <w:rsid w:val="00454810"/>
    <w:rsid w:val="00462053"/>
    <w:rsid w:val="00465300"/>
    <w:rsid w:val="00480C25"/>
    <w:rsid w:val="00486939"/>
    <w:rsid w:val="00491440"/>
    <w:rsid w:val="004917A8"/>
    <w:rsid w:val="00497631"/>
    <w:rsid w:val="004A5E30"/>
    <w:rsid w:val="004A64BE"/>
    <w:rsid w:val="004A6774"/>
    <w:rsid w:val="004A6FAC"/>
    <w:rsid w:val="004C1A3D"/>
    <w:rsid w:val="004C1BCE"/>
    <w:rsid w:val="004D399B"/>
    <w:rsid w:val="004D75BF"/>
    <w:rsid w:val="004D799C"/>
    <w:rsid w:val="004E10DA"/>
    <w:rsid w:val="004F54FF"/>
    <w:rsid w:val="00502E82"/>
    <w:rsid w:val="005034A2"/>
    <w:rsid w:val="00504602"/>
    <w:rsid w:val="00567325"/>
    <w:rsid w:val="00572A6C"/>
    <w:rsid w:val="00581AF9"/>
    <w:rsid w:val="00586BC3"/>
    <w:rsid w:val="00587681"/>
    <w:rsid w:val="00597A28"/>
    <w:rsid w:val="005A1CF9"/>
    <w:rsid w:val="005A3639"/>
    <w:rsid w:val="005A43F1"/>
    <w:rsid w:val="005A5193"/>
    <w:rsid w:val="005B5555"/>
    <w:rsid w:val="005C3A61"/>
    <w:rsid w:val="005E437C"/>
    <w:rsid w:val="005F790D"/>
    <w:rsid w:val="0060451F"/>
    <w:rsid w:val="00604D29"/>
    <w:rsid w:val="00606735"/>
    <w:rsid w:val="00611071"/>
    <w:rsid w:val="006128A4"/>
    <w:rsid w:val="00615E85"/>
    <w:rsid w:val="006212DE"/>
    <w:rsid w:val="00624391"/>
    <w:rsid w:val="0062776B"/>
    <w:rsid w:val="00630348"/>
    <w:rsid w:val="00631570"/>
    <w:rsid w:val="00632AE4"/>
    <w:rsid w:val="00640168"/>
    <w:rsid w:val="0064080A"/>
    <w:rsid w:val="00675C45"/>
    <w:rsid w:val="0067675B"/>
    <w:rsid w:val="00676A31"/>
    <w:rsid w:val="006805F0"/>
    <w:rsid w:val="00680A9E"/>
    <w:rsid w:val="00683C55"/>
    <w:rsid w:val="006845B1"/>
    <w:rsid w:val="00690E7C"/>
    <w:rsid w:val="006A0BDA"/>
    <w:rsid w:val="006A2380"/>
    <w:rsid w:val="006A52FC"/>
    <w:rsid w:val="006A6A1C"/>
    <w:rsid w:val="006B253E"/>
    <w:rsid w:val="006C0832"/>
    <w:rsid w:val="006D143B"/>
    <w:rsid w:val="006D3EF7"/>
    <w:rsid w:val="006E5DE2"/>
    <w:rsid w:val="006F6118"/>
    <w:rsid w:val="00700C3D"/>
    <w:rsid w:val="00716F1A"/>
    <w:rsid w:val="00717A43"/>
    <w:rsid w:val="00733CD2"/>
    <w:rsid w:val="007359DD"/>
    <w:rsid w:val="00737763"/>
    <w:rsid w:val="00747789"/>
    <w:rsid w:val="007614C1"/>
    <w:rsid w:val="00762418"/>
    <w:rsid w:val="00766D95"/>
    <w:rsid w:val="00782803"/>
    <w:rsid w:val="00785171"/>
    <w:rsid w:val="007930B2"/>
    <w:rsid w:val="007946EF"/>
    <w:rsid w:val="00796318"/>
    <w:rsid w:val="007A1745"/>
    <w:rsid w:val="007A6A5F"/>
    <w:rsid w:val="007B2648"/>
    <w:rsid w:val="007B340A"/>
    <w:rsid w:val="007B478A"/>
    <w:rsid w:val="007B4F2B"/>
    <w:rsid w:val="007C11C0"/>
    <w:rsid w:val="007D07CF"/>
    <w:rsid w:val="007D1536"/>
    <w:rsid w:val="007E218D"/>
    <w:rsid w:val="007E587F"/>
    <w:rsid w:val="007E7E15"/>
    <w:rsid w:val="007F166D"/>
    <w:rsid w:val="007F70D4"/>
    <w:rsid w:val="0080515D"/>
    <w:rsid w:val="008124A9"/>
    <w:rsid w:val="0081517A"/>
    <w:rsid w:val="008330ED"/>
    <w:rsid w:val="00835DC1"/>
    <w:rsid w:val="00845705"/>
    <w:rsid w:val="00845C76"/>
    <w:rsid w:val="008510FA"/>
    <w:rsid w:val="00852E4C"/>
    <w:rsid w:val="00874492"/>
    <w:rsid w:val="008744E2"/>
    <w:rsid w:val="008836CB"/>
    <w:rsid w:val="00892972"/>
    <w:rsid w:val="008965E9"/>
    <w:rsid w:val="008A2252"/>
    <w:rsid w:val="008B2EB1"/>
    <w:rsid w:val="008B61B3"/>
    <w:rsid w:val="008C4963"/>
    <w:rsid w:val="008C7379"/>
    <w:rsid w:val="008D0A61"/>
    <w:rsid w:val="008E6B69"/>
    <w:rsid w:val="008F0D8E"/>
    <w:rsid w:val="008F2993"/>
    <w:rsid w:val="00904B70"/>
    <w:rsid w:val="00907A7B"/>
    <w:rsid w:val="00910ADE"/>
    <w:rsid w:val="0091266D"/>
    <w:rsid w:val="00920A65"/>
    <w:rsid w:val="00921F1E"/>
    <w:rsid w:val="00922725"/>
    <w:rsid w:val="00924802"/>
    <w:rsid w:val="009417C0"/>
    <w:rsid w:val="00962B99"/>
    <w:rsid w:val="0097199E"/>
    <w:rsid w:val="009807CB"/>
    <w:rsid w:val="009923C9"/>
    <w:rsid w:val="009955DD"/>
    <w:rsid w:val="009A375E"/>
    <w:rsid w:val="009B0151"/>
    <w:rsid w:val="009C13AC"/>
    <w:rsid w:val="009C2F28"/>
    <w:rsid w:val="009C5DB0"/>
    <w:rsid w:val="009C785F"/>
    <w:rsid w:val="009E3C77"/>
    <w:rsid w:val="009F272C"/>
    <w:rsid w:val="009F3052"/>
    <w:rsid w:val="009F5170"/>
    <w:rsid w:val="009F7B2C"/>
    <w:rsid w:val="00A00D71"/>
    <w:rsid w:val="00A07EB7"/>
    <w:rsid w:val="00A21084"/>
    <w:rsid w:val="00A23196"/>
    <w:rsid w:val="00A32847"/>
    <w:rsid w:val="00A347A6"/>
    <w:rsid w:val="00A430F4"/>
    <w:rsid w:val="00A51127"/>
    <w:rsid w:val="00A65D7C"/>
    <w:rsid w:val="00A70A10"/>
    <w:rsid w:val="00A729B8"/>
    <w:rsid w:val="00A749BD"/>
    <w:rsid w:val="00A75333"/>
    <w:rsid w:val="00A75465"/>
    <w:rsid w:val="00A805C1"/>
    <w:rsid w:val="00A8785A"/>
    <w:rsid w:val="00A92503"/>
    <w:rsid w:val="00A97D9B"/>
    <w:rsid w:val="00A97DA6"/>
    <w:rsid w:val="00AA0547"/>
    <w:rsid w:val="00AA6749"/>
    <w:rsid w:val="00AB412A"/>
    <w:rsid w:val="00AB59A5"/>
    <w:rsid w:val="00AC2567"/>
    <w:rsid w:val="00AC2E25"/>
    <w:rsid w:val="00AC489D"/>
    <w:rsid w:val="00AD13AC"/>
    <w:rsid w:val="00AE2997"/>
    <w:rsid w:val="00AF1474"/>
    <w:rsid w:val="00AF5A89"/>
    <w:rsid w:val="00AF6824"/>
    <w:rsid w:val="00B03275"/>
    <w:rsid w:val="00B04490"/>
    <w:rsid w:val="00B05232"/>
    <w:rsid w:val="00B073C8"/>
    <w:rsid w:val="00B07870"/>
    <w:rsid w:val="00B14BB8"/>
    <w:rsid w:val="00B1692B"/>
    <w:rsid w:val="00B30FB4"/>
    <w:rsid w:val="00B325B7"/>
    <w:rsid w:val="00B359AA"/>
    <w:rsid w:val="00B4549C"/>
    <w:rsid w:val="00B4623A"/>
    <w:rsid w:val="00B53E69"/>
    <w:rsid w:val="00B541CC"/>
    <w:rsid w:val="00B55120"/>
    <w:rsid w:val="00B77CDB"/>
    <w:rsid w:val="00B83E84"/>
    <w:rsid w:val="00BA02C8"/>
    <w:rsid w:val="00BA2F1E"/>
    <w:rsid w:val="00BA3820"/>
    <w:rsid w:val="00BB33EC"/>
    <w:rsid w:val="00BB4ED4"/>
    <w:rsid w:val="00BC2DD4"/>
    <w:rsid w:val="00BC3582"/>
    <w:rsid w:val="00BC5AC9"/>
    <w:rsid w:val="00BC6F1E"/>
    <w:rsid w:val="00BE1136"/>
    <w:rsid w:val="00BE44CE"/>
    <w:rsid w:val="00BE7F46"/>
    <w:rsid w:val="00BF7737"/>
    <w:rsid w:val="00C01B28"/>
    <w:rsid w:val="00C04249"/>
    <w:rsid w:val="00C10693"/>
    <w:rsid w:val="00C264B8"/>
    <w:rsid w:val="00C27B6F"/>
    <w:rsid w:val="00C32C82"/>
    <w:rsid w:val="00C32F79"/>
    <w:rsid w:val="00C72EBA"/>
    <w:rsid w:val="00C777CC"/>
    <w:rsid w:val="00C87A3E"/>
    <w:rsid w:val="00CA4C0F"/>
    <w:rsid w:val="00CA7359"/>
    <w:rsid w:val="00CB289F"/>
    <w:rsid w:val="00CC191C"/>
    <w:rsid w:val="00CC63E1"/>
    <w:rsid w:val="00CE2EA3"/>
    <w:rsid w:val="00CE5722"/>
    <w:rsid w:val="00CE5D27"/>
    <w:rsid w:val="00CE71CB"/>
    <w:rsid w:val="00CE77CB"/>
    <w:rsid w:val="00D02FCF"/>
    <w:rsid w:val="00D03949"/>
    <w:rsid w:val="00D06B39"/>
    <w:rsid w:val="00D112AC"/>
    <w:rsid w:val="00D170C9"/>
    <w:rsid w:val="00D21108"/>
    <w:rsid w:val="00D22E86"/>
    <w:rsid w:val="00D264A2"/>
    <w:rsid w:val="00D26ED4"/>
    <w:rsid w:val="00D32A85"/>
    <w:rsid w:val="00D4308D"/>
    <w:rsid w:val="00D46FA8"/>
    <w:rsid w:val="00D54AF1"/>
    <w:rsid w:val="00D55F20"/>
    <w:rsid w:val="00D7138B"/>
    <w:rsid w:val="00D747D9"/>
    <w:rsid w:val="00D75EEC"/>
    <w:rsid w:val="00D77255"/>
    <w:rsid w:val="00D80813"/>
    <w:rsid w:val="00D82711"/>
    <w:rsid w:val="00D85AD3"/>
    <w:rsid w:val="00D902F1"/>
    <w:rsid w:val="00D90715"/>
    <w:rsid w:val="00DA57E8"/>
    <w:rsid w:val="00DA5B89"/>
    <w:rsid w:val="00DC092C"/>
    <w:rsid w:val="00DC229E"/>
    <w:rsid w:val="00DC30EF"/>
    <w:rsid w:val="00DC3ABD"/>
    <w:rsid w:val="00DE18CD"/>
    <w:rsid w:val="00DE4932"/>
    <w:rsid w:val="00DF25AB"/>
    <w:rsid w:val="00DF2ED0"/>
    <w:rsid w:val="00DF3789"/>
    <w:rsid w:val="00E04DBE"/>
    <w:rsid w:val="00E0702A"/>
    <w:rsid w:val="00E14741"/>
    <w:rsid w:val="00E16832"/>
    <w:rsid w:val="00E16CB1"/>
    <w:rsid w:val="00E30342"/>
    <w:rsid w:val="00E3287B"/>
    <w:rsid w:val="00E32F71"/>
    <w:rsid w:val="00E338E7"/>
    <w:rsid w:val="00E5480D"/>
    <w:rsid w:val="00E5535D"/>
    <w:rsid w:val="00E6686C"/>
    <w:rsid w:val="00E66D4B"/>
    <w:rsid w:val="00E70AB8"/>
    <w:rsid w:val="00E832E4"/>
    <w:rsid w:val="00E86859"/>
    <w:rsid w:val="00E952A3"/>
    <w:rsid w:val="00E97F8F"/>
    <w:rsid w:val="00EA2FE3"/>
    <w:rsid w:val="00EB07D6"/>
    <w:rsid w:val="00ED2432"/>
    <w:rsid w:val="00ED2F4D"/>
    <w:rsid w:val="00F053E2"/>
    <w:rsid w:val="00F065A2"/>
    <w:rsid w:val="00F12B09"/>
    <w:rsid w:val="00F20B63"/>
    <w:rsid w:val="00F42ECC"/>
    <w:rsid w:val="00F44849"/>
    <w:rsid w:val="00F60824"/>
    <w:rsid w:val="00F658D2"/>
    <w:rsid w:val="00F72074"/>
    <w:rsid w:val="00F80F93"/>
    <w:rsid w:val="00F84679"/>
    <w:rsid w:val="00F96908"/>
    <w:rsid w:val="00F97209"/>
    <w:rsid w:val="00FA4FFF"/>
    <w:rsid w:val="00FA57F5"/>
    <w:rsid w:val="00FA6AD6"/>
    <w:rsid w:val="00FB7A94"/>
    <w:rsid w:val="00FC15FE"/>
    <w:rsid w:val="00FC1AA5"/>
    <w:rsid w:val="00FE5B65"/>
    <w:rsid w:val="00FE5D54"/>
    <w:rsid w:val="00FF3BD7"/>
    <w:rsid w:val="00FF668C"/>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80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F86"/>
    <w:pPr>
      <w:ind w:left="720"/>
      <w:contextualSpacing/>
    </w:pPr>
  </w:style>
  <w:style w:type="paragraph" w:styleId="Textodeglobo">
    <w:name w:val="Balloon Text"/>
    <w:basedOn w:val="Normal"/>
    <w:link w:val="TextodegloboCar"/>
    <w:uiPriority w:val="99"/>
    <w:semiHidden/>
    <w:unhideWhenUsed/>
    <w:rsid w:val="009F27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2C"/>
    <w:rPr>
      <w:rFonts w:ascii="Tahoma" w:hAnsi="Tahoma" w:cs="Tahoma"/>
      <w:sz w:val="16"/>
      <w:szCs w:val="16"/>
    </w:rPr>
  </w:style>
  <w:style w:type="table" w:styleId="Tablaconcuadrcula">
    <w:name w:val="Table Grid"/>
    <w:basedOn w:val="Tablanormal"/>
    <w:uiPriority w:val="59"/>
    <w:rsid w:val="00436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1B77AC"/>
    <w:rPr>
      <w:color w:val="808080"/>
    </w:rPr>
  </w:style>
  <w:style w:type="paragraph" w:styleId="Encabezado">
    <w:name w:val="header"/>
    <w:basedOn w:val="Normal"/>
    <w:link w:val="EncabezadoCar"/>
    <w:uiPriority w:val="99"/>
    <w:unhideWhenUsed/>
    <w:rsid w:val="007E7E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7E15"/>
  </w:style>
  <w:style w:type="paragraph" w:styleId="Piedepgina">
    <w:name w:val="footer"/>
    <w:basedOn w:val="Normal"/>
    <w:link w:val="PiedepginaCar"/>
    <w:uiPriority w:val="99"/>
    <w:unhideWhenUsed/>
    <w:rsid w:val="007E7E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7E15"/>
  </w:style>
  <w:style w:type="paragraph" w:styleId="NormalWeb">
    <w:name w:val="Normal (Web)"/>
    <w:basedOn w:val="Normal"/>
    <w:uiPriority w:val="99"/>
    <w:unhideWhenUsed/>
    <w:rsid w:val="009807C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rsid w:val="00C04249"/>
    <w:rPr>
      <w:color w:val="0000FF"/>
      <w:u w:val="single"/>
    </w:rPr>
  </w:style>
  <w:style w:type="character" w:styleId="Hipervnculovisitado">
    <w:name w:val="FollowedHyperlink"/>
    <w:basedOn w:val="Fuentedeprrafopredeter"/>
    <w:uiPriority w:val="99"/>
    <w:semiHidden/>
    <w:unhideWhenUsed/>
    <w:rsid w:val="00C04249"/>
    <w:rPr>
      <w:color w:val="800080" w:themeColor="followedHyperlink"/>
      <w:u w:val="single"/>
    </w:rPr>
  </w:style>
  <w:style w:type="character" w:customStyle="1" w:styleId="normalbold1">
    <w:name w:val="normalbold1"/>
    <w:basedOn w:val="Fuentedeprrafopredeter"/>
    <w:rsid w:val="00CB289F"/>
    <w:rPr>
      <w:rFonts w:ascii="Arial" w:hAnsi="Arial" w:cs="Arial" w:hint="default"/>
      <w:b/>
      <w:bCs/>
      <w:sz w:val="18"/>
      <w:szCs w:val="18"/>
    </w:rPr>
  </w:style>
  <w:style w:type="character" w:styleId="nfasis">
    <w:name w:val="Emphasis"/>
    <w:basedOn w:val="Fuentedeprrafopredeter"/>
    <w:uiPriority w:val="20"/>
    <w:qFormat/>
    <w:rsid w:val="00EA2FE3"/>
    <w:rPr>
      <w:b/>
      <w:bCs/>
      <w:i w:val="0"/>
      <w:iCs w:val="0"/>
    </w:rPr>
  </w:style>
</w:styles>
</file>

<file path=word/webSettings.xml><?xml version="1.0" encoding="utf-8"?>
<w:webSettings xmlns:r="http://schemas.openxmlformats.org/officeDocument/2006/relationships" xmlns:w="http://schemas.openxmlformats.org/wordprocessingml/2006/main">
  <w:divs>
    <w:div w:id="23756747">
      <w:bodyDiv w:val="1"/>
      <w:marLeft w:val="0"/>
      <w:marRight w:val="0"/>
      <w:marTop w:val="0"/>
      <w:marBottom w:val="0"/>
      <w:divBdr>
        <w:top w:val="none" w:sz="0" w:space="0" w:color="auto"/>
        <w:left w:val="none" w:sz="0" w:space="0" w:color="auto"/>
        <w:bottom w:val="none" w:sz="0" w:space="0" w:color="auto"/>
        <w:right w:val="none" w:sz="0" w:space="0" w:color="auto"/>
      </w:divBdr>
    </w:div>
    <w:div w:id="77096153">
      <w:bodyDiv w:val="1"/>
      <w:marLeft w:val="0"/>
      <w:marRight w:val="0"/>
      <w:marTop w:val="0"/>
      <w:marBottom w:val="0"/>
      <w:divBdr>
        <w:top w:val="none" w:sz="0" w:space="0" w:color="auto"/>
        <w:left w:val="none" w:sz="0" w:space="0" w:color="auto"/>
        <w:bottom w:val="none" w:sz="0" w:space="0" w:color="auto"/>
        <w:right w:val="none" w:sz="0" w:space="0" w:color="auto"/>
      </w:divBdr>
    </w:div>
    <w:div w:id="116535282">
      <w:bodyDiv w:val="1"/>
      <w:marLeft w:val="0"/>
      <w:marRight w:val="0"/>
      <w:marTop w:val="0"/>
      <w:marBottom w:val="0"/>
      <w:divBdr>
        <w:top w:val="none" w:sz="0" w:space="0" w:color="auto"/>
        <w:left w:val="none" w:sz="0" w:space="0" w:color="auto"/>
        <w:bottom w:val="none" w:sz="0" w:space="0" w:color="auto"/>
        <w:right w:val="none" w:sz="0" w:space="0" w:color="auto"/>
      </w:divBdr>
    </w:div>
    <w:div w:id="117797027">
      <w:bodyDiv w:val="1"/>
      <w:marLeft w:val="0"/>
      <w:marRight w:val="0"/>
      <w:marTop w:val="0"/>
      <w:marBottom w:val="0"/>
      <w:divBdr>
        <w:top w:val="none" w:sz="0" w:space="0" w:color="auto"/>
        <w:left w:val="none" w:sz="0" w:space="0" w:color="auto"/>
        <w:bottom w:val="none" w:sz="0" w:space="0" w:color="auto"/>
        <w:right w:val="none" w:sz="0" w:space="0" w:color="auto"/>
      </w:divBdr>
    </w:div>
    <w:div w:id="375666783">
      <w:bodyDiv w:val="1"/>
      <w:marLeft w:val="0"/>
      <w:marRight w:val="0"/>
      <w:marTop w:val="0"/>
      <w:marBottom w:val="0"/>
      <w:divBdr>
        <w:top w:val="none" w:sz="0" w:space="0" w:color="auto"/>
        <w:left w:val="none" w:sz="0" w:space="0" w:color="auto"/>
        <w:bottom w:val="none" w:sz="0" w:space="0" w:color="auto"/>
        <w:right w:val="none" w:sz="0" w:space="0" w:color="auto"/>
      </w:divBdr>
    </w:div>
    <w:div w:id="535504049">
      <w:bodyDiv w:val="1"/>
      <w:marLeft w:val="0"/>
      <w:marRight w:val="0"/>
      <w:marTop w:val="0"/>
      <w:marBottom w:val="0"/>
      <w:divBdr>
        <w:top w:val="none" w:sz="0" w:space="0" w:color="auto"/>
        <w:left w:val="none" w:sz="0" w:space="0" w:color="auto"/>
        <w:bottom w:val="none" w:sz="0" w:space="0" w:color="auto"/>
        <w:right w:val="none" w:sz="0" w:space="0" w:color="auto"/>
      </w:divBdr>
    </w:div>
    <w:div w:id="590546040">
      <w:bodyDiv w:val="1"/>
      <w:marLeft w:val="0"/>
      <w:marRight w:val="0"/>
      <w:marTop w:val="0"/>
      <w:marBottom w:val="0"/>
      <w:divBdr>
        <w:top w:val="none" w:sz="0" w:space="0" w:color="auto"/>
        <w:left w:val="none" w:sz="0" w:space="0" w:color="auto"/>
        <w:bottom w:val="none" w:sz="0" w:space="0" w:color="auto"/>
        <w:right w:val="none" w:sz="0" w:space="0" w:color="auto"/>
      </w:divBdr>
    </w:div>
    <w:div w:id="659698086">
      <w:bodyDiv w:val="1"/>
      <w:marLeft w:val="0"/>
      <w:marRight w:val="0"/>
      <w:marTop w:val="0"/>
      <w:marBottom w:val="0"/>
      <w:divBdr>
        <w:top w:val="none" w:sz="0" w:space="0" w:color="auto"/>
        <w:left w:val="none" w:sz="0" w:space="0" w:color="auto"/>
        <w:bottom w:val="none" w:sz="0" w:space="0" w:color="auto"/>
        <w:right w:val="none" w:sz="0" w:space="0" w:color="auto"/>
      </w:divBdr>
    </w:div>
    <w:div w:id="902594181">
      <w:bodyDiv w:val="1"/>
      <w:marLeft w:val="0"/>
      <w:marRight w:val="0"/>
      <w:marTop w:val="0"/>
      <w:marBottom w:val="0"/>
      <w:divBdr>
        <w:top w:val="none" w:sz="0" w:space="0" w:color="auto"/>
        <w:left w:val="none" w:sz="0" w:space="0" w:color="auto"/>
        <w:bottom w:val="none" w:sz="0" w:space="0" w:color="auto"/>
        <w:right w:val="none" w:sz="0" w:space="0" w:color="auto"/>
      </w:divBdr>
    </w:div>
    <w:div w:id="931205362">
      <w:bodyDiv w:val="1"/>
      <w:marLeft w:val="0"/>
      <w:marRight w:val="0"/>
      <w:marTop w:val="0"/>
      <w:marBottom w:val="0"/>
      <w:divBdr>
        <w:top w:val="none" w:sz="0" w:space="0" w:color="auto"/>
        <w:left w:val="none" w:sz="0" w:space="0" w:color="auto"/>
        <w:bottom w:val="none" w:sz="0" w:space="0" w:color="auto"/>
        <w:right w:val="none" w:sz="0" w:space="0" w:color="auto"/>
      </w:divBdr>
      <w:divsChild>
        <w:div w:id="1404915062">
          <w:marLeft w:val="0"/>
          <w:marRight w:val="0"/>
          <w:marTop w:val="0"/>
          <w:marBottom w:val="0"/>
          <w:divBdr>
            <w:top w:val="none" w:sz="0" w:space="0" w:color="auto"/>
            <w:left w:val="none" w:sz="0" w:space="0" w:color="auto"/>
            <w:bottom w:val="none" w:sz="0" w:space="0" w:color="auto"/>
            <w:right w:val="none" w:sz="0" w:space="0" w:color="auto"/>
          </w:divBdr>
          <w:divsChild>
            <w:div w:id="1044334869">
              <w:marLeft w:val="0"/>
              <w:marRight w:val="0"/>
              <w:marTop w:val="0"/>
              <w:marBottom w:val="0"/>
              <w:divBdr>
                <w:top w:val="none" w:sz="0" w:space="0" w:color="auto"/>
                <w:left w:val="none" w:sz="0" w:space="0" w:color="auto"/>
                <w:bottom w:val="none" w:sz="0" w:space="0" w:color="auto"/>
                <w:right w:val="none" w:sz="0" w:space="0" w:color="auto"/>
              </w:divBdr>
              <w:divsChild>
                <w:div w:id="1987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80428">
      <w:bodyDiv w:val="1"/>
      <w:marLeft w:val="0"/>
      <w:marRight w:val="0"/>
      <w:marTop w:val="0"/>
      <w:marBottom w:val="0"/>
      <w:divBdr>
        <w:top w:val="none" w:sz="0" w:space="0" w:color="auto"/>
        <w:left w:val="none" w:sz="0" w:space="0" w:color="auto"/>
        <w:bottom w:val="none" w:sz="0" w:space="0" w:color="auto"/>
        <w:right w:val="none" w:sz="0" w:space="0" w:color="auto"/>
      </w:divBdr>
    </w:div>
    <w:div w:id="1118641216">
      <w:bodyDiv w:val="1"/>
      <w:marLeft w:val="0"/>
      <w:marRight w:val="0"/>
      <w:marTop w:val="0"/>
      <w:marBottom w:val="0"/>
      <w:divBdr>
        <w:top w:val="none" w:sz="0" w:space="0" w:color="auto"/>
        <w:left w:val="none" w:sz="0" w:space="0" w:color="auto"/>
        <w:bottom w:val="none" w:sz="0" w:space="0" w:color="auto"/>
        <w:right w:val="none" w:sz="0" w:space="0" w:color="auto"/>
      </w:divBdr>
    </w:div>
    <w:div w:id="1150823132">
      <w:bodyDiv w:val="1"/>
      <w:marLeft w:val="0"/>
      <w:marRight w:val="0"/>
      <w:marTop w:val="0"/>
      <w:marBottom w:val="0"/>
      <w:divBdr>
        <w:top w:val="none" w:sz="0" w:space="0" w:color="auto"/>
        <w:left w:val="none" w:sz="0" w:space="0" w:color="auto"/>
        <w:bottom w:val="none" w:sz="0" w:space="0" w:color="auto"/>
        <w:right w:val="none" w:sz="0" w:space="0" w:color="auto"/>
      </w:divBdr>
    </w:div>
    <w:div w:id="1170103129">
      <w:bodyDiv w:val="1"/>
      <w:marLeft w:val="0"/>
      <w:marRight w:val="0"/>
      <w:marTop w:val="0"/>
      <w:marBottom w:val="0"/>
      <w:divBdr>
        <w:top w:val="none" w:sz="0" w:space="0" w:color="auto"/>
        <w:left w:val="none" w:sz="0" w:space="0" w:color="auto"/>
        <w:bottom w:val="none" w:sz="0" w:space="0" w:color="auto"/>
        <w:right w:val="none" w:sz="0" w:space="0" w:color="auto"/>
      </w:divBdr>
    </w:div>
    <w:div w:id="1262907060">
      <w:bodyDiv w:val="1"/>
      <w:marLeft w:val="0"/>
      <w:marRight w:val="0"/>
      <w:marTop w:val="0"/>
      <w:marBottom w:val="0"/>
      <w:divBdr>
        <w:top w:val="none" w:sz="0" w:space="0" w:color="auto"/>
        <w:left w:val="none" w:sz="0" w:space="0" w:color="auto"/>
        <w:bottom w:val="none" w:sz="0" w:space="0" w:color="auto"/>
        <w:right w:val="none" w:sz="0" w:space="0" w:color="auto"/>
      </w:divBdr>
    </w:div>
    <w:div w:id="1397390996">
      <w:bodyDiv w:val="1"/>
      <w:marLeft w:val="0"/>
      <w:marRight w:val="0"/>
      <w:marTop w:val="0"/>
      <w:marBottom w:val="0"/>
      <w:divBdr>
        <w:top w:val="none" w:sz="0" w:space="0" w:color="auto"/>
        <w:left w:val="none" w:sz="0" w:space="0" w:color="auto"/>
        <w:bottom w:val="none" w:sz="0" w:space="0" w:color="auto"/>
        <w:right w:val="none" w:sz="0" w:space="0" w:color="auto"/>
      </w:divBdr>
    </w:div>
    <w:div w:id="1460683445">
      <w:bodyDiv w:val="1"/>
      <w:marLeft w:val="0"/>
      <w:marRight w:val="0"/>
      <w:marTop w:val="0"/>
      <w:marBottom w:val="0"/>
      <w:divBdr>
        <w:top w:val="none" w:sz="0" w:space="0" w:color="auto"/>
        <w:left w:val="none" w:sz="0" w:space="0" w:color="auto"/>
        <w:bottom w:val="none" w:sz="0" w:space="0" w:color="auto"/>
        <w:right w:val="none" w:sz="0" w:space="0" w:color="auto"/>
      </w:divBdr>
    </w:div>
    <w:div w:id="1466048819">
      <w:bodyDiv w:val="1"/>
      <w:marLeft w:val="0"/>
      <w:marRight w:val="0"/>
      <w:marTop w:val="0"/>
      <w:marBottom w:val="0"/>
      <w:divBdr>
        <w:top w:val="none" w:sz="0" w:space="0" w:color="auto"/>
        <w:left w:val="none" w:sz="0" w:space="0" w:color="auto"/>
        <w:bottom w:val="none" w:sz="0" w:space="0" w:color="auto"/>
        <w:right w:val="none" w:sz="0" w:space="0" w:color="auto"/>
      </w:divBdr>
      <w:divsChild>
        <w:div w:id="1883399981">
          <w:marLeft w:val="0"/>
          <w:marRight w:val="0"/>
          <w:marTop w:val="0"/>
          <w:marBottom w:val="0"/>
          <w:divBdr>
            <w:top w:val="none" w:sz="0" w:space="0" w:color="auto"/>
            <w:left w:val="none" w:sz="0" w:space="0" w:color="auto"/>
            <w:bottom w:val="none" w:sz="0" w:space="0" w:color="auto"/>
            <w:right w:val="none" w:sz="0" w:space="0" w:color="auto"/>
          </w:divBdr>
          <w:divsChild>
            <w:div w:id="14710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3948">
      <w:bodyDiv w:val="1"/>
      <w:marLeft w:val="0"/>
      <w:marRight w:val="0"/>
      <w:marTop w:val="0"/>
      <w:marBottom w:val="0"/>
      <w:divBdr>
        <w:top w:val="none" w:sz="0" w:space="0" w:color="auto"/>
        <w:left w:val="none" w:sz="0" w:space="0" w:color="auto"/>
        <w:bottom w:val="none" w:sz="0" w:space="0" w:color="auto"/>
        <w:right w:val="none" w:sz="0" w:space="0" w:color="auto"/>
      </w:divBdr>
    </w:div>
    <w:div w:id="1756434260">
      <w:bodyDiv w:val="1"/>
      <w:marLeft w:val="0"/>
      <w:marRight w:val="0"/>
      <w:marTop w:val="0"/>
      <w:marBottom w:val="0"/>
      <w:divBdr>
        <w:top w:val="none" w:sz="0" w:space="0" w:color="auto"/>
        <w:left w:val="none" w:sz="0" w:space="0" w:color="auto"/>
        <w:bottom w:val="none" w:sz="0" w:space="0" w:color="auto"/>
        <w:right w:val="none" w:sz="0" w:space="0" w:color="auto"/>
      </w:divBdr>
    </w:div>
    <w:div w:id="2004968265">
      <w:bodyDiv w:val="1"/>
      <w:marLeft w:val="0"/>
      <w:marRight w:val="0"/>
      <w:marTop w:val="0"/>
      <w:marBottom w:val="0"/>
      <w:divBdr>
        <w:top w:val="none" w:sz="0" w:space="0" w:color="auto"/>
        <w:left w:val="none" w:sz="0" w:space="0" w:color="auto"/>
        <w:bottom w:val="none" w:sz="0" w:space="0" w:color="auto"/>
        <w:right w:val="none" w:sz="0" w:space="0" w:color="auto"/>
      </w:divBdr>
    </w:div>
    <w:div w:id="2036080885">
      <w:bodyDiv w:val="1"/>
      <w:marLeft w:val="0"/>
      <w:marRight w:val="0"/>
      <w:marTop w:val="0"/>
      <w:marBottom w:val="0"/>
      <w:divBdr>
        <w:top w:val="none" w:sz="0" w:space="0" w:color="auto"/>
        <w:left w:val="none" w:sz="0" w:space="0" w:color="auto"/>
        <w:bottom w:val="none" w:sz="0" w:space="0" w:color="auto"/>
        <w:right w:val="none" w:sz="0" w:space="0" w:color="auto"/>
      </w:divBdr>
    </w:div>
    <w:div w:id="208761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3F6FD-1805-4790-B502-619D2697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1894</Words>
  <Characters>10421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David Felipe Escobar Baccaro</cp:lastModifiedBy>
  <cp:revision>6</cp:revision>
  <cp:lastPrinted>2010-10-29T02:14:00Z</cp:lastPrinted>
  <dcterms:created xsi:type="dcterms:W3CDTF">2012-10-01T17:28:00Z</dcterms:created>
  <dcterms:modified xsi:type="dcterms:W3CDTF">2012-10-01T17:56:00Z</dcterms:modified>
</cp:coreProperties>
</file>